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FEEA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B6034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235674D9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405BE2">
        <w:rPr>
          <w:rFonts w:ascii="Times New Roman" w:hAnsi="Times New Roman" w:cs="Times New Roman"/>
          <w:noProof/>
          <w:sz w:val="20"/>
          <w:szCs w:val="18"/>
        </w:rPr>
        <w:t>26.03.2026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46CD6706" w14:textId="77777777" w:rsidR="00A50108" w:rsidRP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6D670A" w:rsidRPr="00A50108">
        <w:rPr>
          <w:rFonts w:ascii="Times New Roman" w:hAnsi="Times New Roman" w:cs="Times New Roman"/>
          <w:sz w:val="20"/>
          <w:szCs w:val="18"/>
        </w:rPr>
        <w:t>8</w:t>
      </w:r>
      <w:r w:rsidR="00877913" w:rsidRPr="00A50108">
        <w:rPr>
          <w:rFonts w:ascii="Times New Roman" w:hAnsi="Times New Roman" w:cs="Times New Roman"/>
          <w:sz w:val="20"/>
          <w:szCs w:val="18"/>
        </w:rPr>
        <w:t>4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50F621E0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01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0D7E8045" w14:textId="77777777" w:rsidR="00A50108" w:rsidRPr="00A50108" w:rsidRDefault="00A50108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0B8E23" w14:textId="77777777" w:rsidR="000E1762" w:rsidRPr="00A50108" w:rsidRDefault="000E1762" w:rsidP="000E176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A501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877913" w:rsidRPr="00A5010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26.03.2026 do godz. 07:30 dnia 27</w:t>
      </w:r>
      <w:r w:rsidRPr="00A5010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</w:t>
      </w:r>
    </w:p>
    <w:p w14:paraId="5B58C1F5" w14:textId="77777777" w:rsidR="00A50108" w:rsidRDefault="00A50108" w:rsidP="000E176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501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przeważnie duże i całkowite, większe przejaśnienia na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północy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zachodzie województwa. Na przeważającym obszarze opady deszczu, na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wschodzie, południu i częściowo w centrum wysokość opadów do 7-10 mm.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maksymalna od 6°C do 9°C, na północnym zachodzie do 10°C. Wiatr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słaby, okresami umiarkowany, północny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północno-zachodni.</w:t>
      </w:r>
    </w:p>
    <w:p w14:paraId="7715CDC2" w14:textId="77777777" w:rsidR="000E1762" w:rsidRPr="00A50108" w:rsidRDefault="00A50108" w:rsidP="000E176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501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 i rozpogodzeniami na</w:t>
      </w:r>
      <w:r w:rsidRPr="00A501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zachodzie i północy. Miejscami opady deszczu, głównie na wschodzie, południu</w:t>
      </w:r>
      <w:r w:rsidRPr="00A501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częściowo w centrum województwa. Temperatura minimalna na ogół od 1°C do 4°C,</w:t>
      </w:r>
      <w:r w:rsidRPr="00A501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jedynie na północnym zachodzie i częściowo północy regionu możliwy spadek</w:t>
      </w:r>
      <w:r w:rsidRPr="00A501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temperatury do 0°C, -1°C. Wiatr słaby, z kierunków północnych.</w:t>
      </w:r>
    </w:p>
    <w:p w14:paraId="1A83920D" w14:textId="77777777" w:rsidR="00A50108" w:rsidRPr="00A50108" w:rsidRDefault="00A50108" w:rsidP="000E176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86B8E4" w14:textId="77777777" w:rsidR="000E1762" w:rsidRDefault="000E1762" w:rsidP="000E176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5010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7F6FD732" w14:textId="77777777" w:rsidR="00A50108" w:rsidRPr="00A50108" w:rsidRDefault="00A50108" w:rsidP="000E176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9F873D" w14:textId="77777777" w:rsidR="00A50108" w:rsidRPr="00A50108" w:rsidRDefault="000E1762" w:rsidP="00A5010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1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877913" w:rsidRPr="00A5010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27.03.2026 do godz. 07:30 dnia 28</w:t>
      </w:r>
      <w:r w:rsidRPr="00A50108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</w:t>
      </w:r>
    </w:p>
    <w:p w14:paraId="0313DC32" w14:textId="77777777" w:rsidR="00A50108" w:rsidRDefault="00A50108" w:rsidP="00A5010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501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 północnej połowie zachmurzenie na ogół małe i umiarkowane, na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pozostałym obszarze duże i jedynie miejscami większe przejaśnienia. Miejscami,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głównie na południu, wschodzie i częściowo w centrum województwa, opady deszczu.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maksymalna od 9°C do 12°C; na południu i wschodzie około 8°C. Wiatr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umiarkowany, miejscami porywisty, z kierunków północnych.</w:t>
      </w:r>
    </w:p>
    <w:p w14:paraId="2BF32403" w14:textId="77777777" w:rsidR="00A50108" w:rsidRDefault="00A50108" w:rsidP="00A5010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501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umiarkowane. Początkowo na południu regionu możliwy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słaby deszcz.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minimalna od -1°C na północnym zachodzie do 3°C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A501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centrum. Wiatr na ogół słaby, północny.</w:t>
      </w:r>
    </w:p>
    <w:p w14:paraId="29B94EC2" w14:textId="77777777" w:rsidR="00A50108" w:rsidRPr="00A50108" w:rsidRDefault="00A50108" w:rsidP="00A5010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A50108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A5010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Dyżurny synoptyk: Grażyna Dąbrowska</w:t>
      </w:r>
    </w:p>
    <w:p w14:paraId="450F347E" w14:textId="77777777" w:rsidR="000E1762" w:rsidRPr="00A50108" w:rsidRDefault="00A50108" w:rsidP="00A5010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A5010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Godzina i data wydania: godz. 05:45 dnia 26.03.2026</w:t>
      </w:r>
    </w:p>
    <w:p w14:paraId="735D96F5" w14:textId="77777777" w:rsidR="008A5853" w:rsidRPr="00A50108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68751A9B" w14:textId="77777777" w:rsidR="000B3CFE" w:rsidRPr="00A50108" w:rsidRDefault="003049C2" w:rsidP="006D670A">
      <w:pPr>
        <w:pStyle w:val="Bezodstpw"/>
        <w:spacing w:line="276" w:lineRule="auto"/>
        <w:ind w:left="5664" w:firstLine="708"/>
        <w:rPr>
          <w:rFonts w:ascii="Times New Roman" w:hAnsi="Times New Roman" w:cs="Times New Roman"/>
          <w:sz w:val="24"/>
        </w:rPr>
      </w:pPr>
      <w:r w:rsidRPr="00A50108">
        <w:rPr>
          <w:rFonts w:ascii="Times New Roman" w:hAnsi="Times New Roman" w:cs="Times New Roman"/>
          <w:sz w:val="24"/>
        </w:rPr>
        <w:t xml:space="preserve"> </w:t>
      </w:r>
      <w:r w:rsidR="000B3CFE" w:rsidRPr="00A50108">
        <w:rPr>
          <w:rFonts w:ascii="Times New Roman" w:hAnsi="Times New Roman" w:cs="Times New Roman"/>
          <w:sz w:val="24"/>
        </w:rPr>
        <w:t>Dyżurny WCZK</w:t>
      </w:r>
    </w:p>
    <w:p w14:paraId="6F8A91D5" w14:textId="77777777" w:rsidR="006D670A" w:rsidRPr="00A50108" w:rsidRDefault="006D67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Pr="00A50108">
        <w:rPr>
          <w:rFonts w:ascii="Times New Roman" w:hAnsi="Times New Roman" w:cs="Times New Roman"/>
          <w:sz w:val="24"/>
        </w:rPr>
        <w:tab/>
      </w:r>
      <w:r w:rsidR="00877913" w:rsidRPr="00A50108">
        <w:rPr>
          <w:rFonts w:ascii="Times New Roman" w:hAnsi="Times New Roman" w:cs="Times New Roman"/>
          <w:sz w:val="24"/>
        </w:rPr>
        <w:t xml:space="preserve">            Mariusz Kowalewski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873B2"/>
    <w:rsid w:val="00087B65"/>
    <w:rsid w:val="00096057"/>
    <w:rsid w:val="00096C60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0253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35"/>
    <w:rsid w:val="002F2653"/>
    <w:rsid w:val="003049C2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5BE2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F039A"/>
    <w:rsid w:val="00506109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622A"/>
    <w:rsid w:val="005B183F"/>
    <w:rsid w:val="005D776F"/>
    <w:rsid w:val="005E43EA"/>
    <w:rsid w:val="005F18F6"/>
    <w:rsid w:val="005F513D"/>
    <w:rsid w:val="005F7918"/>
    <w:rsid w:val="006025EA"/>
    <w:rsid w:val="00605901"/>
    <w:rsid w:val="00616735"/>
    <w:rsid w:val="00622B8B"/>
    <w:rsid w:val="00623BCA"/>
    <w:rsid w:val="006242EE"/>
    <w:rsid w:val="006400DE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45418"/>
    <w:rsid w:val="008536EF"/>
    <w:rsid w:val="00855EE2"/>
    <w:rsid w:val="00856013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08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66CA6"/>
    <w:rsid w:val="00D73C50"/>
    <w:rsid w:val="00D83D18"/>
    <w:rsid w:val="00DA5D3E"/>
    <w:rsid w:val="00DB0D38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DF4498"/>
    <w:rsid w:val="00E06E4B"/>
    <w:rsid w:val="00E25D6A"/>
    <w:rsid w:val="00E5122B"/>
    <w:rsid w:val="00E61921"/>
    <w:rsid w:val="00E65980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23AE8"/>
    <w:rsid w:val="00F37D5C"/>
    <w:rsid w:val="00F67959"/>
    <w:rsid w:val="00F84F63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CE57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2026-03-26T07:23:00Z</dcterms:created>
  <dcterms:modified xsi:type="dcterms:W3CDTF">2026-03-26T07:23:00Z</dcterms:modified>
</cp:coreProperties>
</file>