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764D" w14:textId="77777777" w:rsidR="000404DA" w:rsidRPr="000404DA" w:rsidRDefault="000404DA" w:rsidP="000404DA">
      <w:r w:rsidRPr="000404DA">
        <w:rPr>
          <w:b/>
          <w:bCs/>
        </w:rPr>
        <w:t>Informacja dla mieszkańców – kontrole palenisk i zakaz spalania odpadów</w:t>
      </w:r>
    </w:p>
    <w:p w14:paraId="2372C7E0" w14:textId="2B8756F3" w:rsidR="000404DA" w:rsidRPr="000404DA" w:rsidRDefault="000404DA" w:rsidP="000404DA">
      <w:r w:rsidRPr="000404DA">
        <w:t>Informujemy mieszkańców, że na terenie gminy</w:t>
      </w:r>
      <w:r>
        <w:t xml:space="preserve"> Ciechanów</w:t>
      </w:r>
      <w:r w:rsidRPr="000404DA">
        <w:t xml:space="preserve"> prowadzone są kontrole przestrzegania przepisów ochrony środowiska, w szczególności w zakresie przeciwdziałania nielegalnemu spalaniu odpadów w indywidualnych urządzeniach grzewczych. Kontrole mogą obejmować również pobieranie próbek popiołu do badań laboratoryjnych.</w:t>
      </w:r>
    </w:p>
    <w:p w14:paraId="3C247DC1" w14:textId="77777777" w:rsidR="000404DA" w:rsidRPr="000404DA" w:rsidRDefault="000404DA" w:rsidP="000404DA">
      <w:r w:rsidRPr="000404DA">
        <w:rPr>
          <w:b/>
          <w:bCs/>
        </w:rPr>
        <w:t>Co jest zabronione?</w:t>
      </w:r>
    </w:p>
    <w:p w14:paraId="330A58EC" w14:textId="77777777" w:rsidR="000404DA" w:rsidRPr="000404DA" w:rsidRDefault="000404DA" w:rsidP="000404DA">
      <w:r w:rsidRPr="000404DA">
        <w:t>Na podstawie obowiązujących przepisów prawa zabronione jest spalanie odpadów oraz jakichkolwiek materiałów niedopuszczonych do użytkowania w domowych piecach i kotłach. Spalanie odpadów jest dozwolone wyłącznie w specjalnych instalacjach do tego przeznaczonych.</w:t>
      </w:r>
    </w:p>
    <w:p w14:paraId="00F39712" w14:textId="77777777" w:rsidR="000404DA" w:rsidRPr="000404DA" w:rsidRDefault="000404DA" w:rsidP="000404DA">
      <w:r w:rsidRPr="000404DA">
        <w:t>W indywidualnych źródłach ciepła można spalać wyłącznie paliwa dopuszczone przepisami, zgodnie z obowiązującą uchwałą antysmogową.</w:t>
      </w:r>
    </w:p>
    <w:p w14:paraId="1E00F93C" w14:textId="4A4AB35F" w:rsidR="000404DA" w:rsidRPr="000404DA" w:rsidRDefault="000404DA" w:rsidP="000404DA">
      <w:r w:rsidRPr="000404DA">
        <w:rPr>
          <w:b/>
          <w:bCs/>
        </w:rPr>
        <w:t>Konsekwencje nieprzestrzegania przepisów</w:t>
      </w:r>
    </w:p>
    <w:p w14:paraId="3B7D5312" w14:textId="77777777" w:rsidR="000404DA" w:rsidRPr="000404DA" w:rsidRDefault="000404DA" w:rsidP="000404DA">
      <w:pPr>
        <w:numPr>
          <w:ilvl w:val="0"/>
          <w:numId w:val="1"/>
        </w:numPr>
      </w:pPr>
      <w:r w:rsidRPr="000404DA">
        <w:t>spalanie odpadów w domowych paleniskach stanowi wykroczenie i podlega karze grzywny,</w:t>
      </w:r>
    </w:p>
    <w:p w14:paraId="51E8B64D" w14:textId="77777777" w:rsidR="000404DA" w:rsidRPr="000404DA" w:rsidRDefault="000404DA" w:rsidP="000404DA">
      <w:pPr>
        <w:numPr>
          <w:ilvl w:val="0"/>
          <w:numId w:val="1"/>
        </w:numPr>
      </w:pPr>
      <w:r w:rsidRPr="000404DA">
        <w:t>w przypadku, gdy spalanie odpadów stwarza zagrożenie dla życia lub zdrowia ludzi albo powoduje istotne pogorszenie stanu środowiska, czyn ten może zostać zakwalifikowany jako przestępstwo, za które grozi odpowiedzialność karna,</w:t>
      </w:r>
    </w:p>
    <w:p w14:paraId="67A67CDD" w14:textId="77777777" w:rsidR="000404DA" w:rsidRPr="000404DA" w:rsidRDefault="000404DA" w:rsidP="000404DA">
      <w:pPr>
        <w:numPr>
          <w:ilvl w:val="0"/>
          <w:numId w:val="1"/>
        </w:numPr>
      </w:pPr>
      <w:r w:rsidRPr="000404DA">
        <w:t>utrudnianie lub udaremnianie kontroli w zakresie ochrony środowiska jest czynem zabronionym i również może skutkować odpowiedzialnością karną,</w:t>
      </w:r>
    </w:p>
    <w:p w14:paraId="791122C4" w14:textId="77777777" w:rsidR="000404DA" w:rsidRPr="000404DA" w:rsidRDefault="000404DA" w:rsidP="000404DA">
      <w:pPr>
        <w:numPr>
          <w:ilvl w:val="0"/>
          <w:numId w:val="1"/>
        </w:numPr>
      </w:pPr>
      <w:r w:rsidRPr="000404DA">
        <w:t>w przypadku stwierdzenia naruszeń, informacje są przekazywane do właściwych organów w celu dalszego postępowania.</w:t>
      </w:r>
    </w:p>
    <w:p w14:paraId="69200CA1" w14:textId="77777777" w:rsidR="000404DA" w:rsidRPr="000404DA" w:rsidRDefault="000404DA" w:rsidP="000404DA">
      <w:r w:rsidRPr="000404DA">
        <w:rPr>
          <w:b/>
          <w:bCs/>
        </w:rPr>
        <w:t>Obowiązki mieszkańców</w:t>
      </w:r>
    </w:p>
    <w:p w14:paraId="23D94005" w14:textId="2ED00DFE" w:rsidR="000404DA" w:rsidRPr="000404DA" w:rsidRDefault="000404DA" w:rsidP="000404DA">
      <w:r w:rsidRPr="000404DA">
        <w:t>Każdy użytkownik urządzenia grzewczego zobowiązany jest do:</w:t>
      </w:r>
    </w:p>
    <w:p w14:paraId="6079B3BD" w14:textId="77777777" w:rsidR="000404DA" w:rsidRPr="000404DA" w:rsidRDefault="000404DA" w:rsidP="000404DA">
      <w:pPr>
        <w:numPr>
          <w:ilvl w:val="0"/>
          <w:numId w:val="2"/>
        </w:numPr>
      </w:pPr>
      <w:r w:rsidRPr="000404DA">
        <w:t>bezwzględnego zaprzestania spalania odpadów i materiałów niedozwolonych,</w:t>
      </w:r>
    </w:p>
    <w:p w14:paraId="37F15525" w14:textId="77777777" w:rsidR="000404DA" w:rsidRPr="000404DA" w:rsidRDefault="000404DA" w:rsidP="000404DA">
      <w:pPr>
        <w:numPr>
          <w:ilvl w:val="0"/>
          <w:numId w:val="2"/>
        </w:numPr>
      </w:pPr>
      <w:r w:rsidRPr="000404DA">
        <w:t>użytkowania pieców i kotłów zgodnie z ich przeznaczeniem,</w:t>
      </w:r>
    </w:p>
    <w:p w14:paraId="405C2D1B" w14:textId="77777777" w:rsidR="000404DA" w:rsidRPr="000404DA" w:rsidRDefault="000404DA" w:rsidP="000404DA">
      <w:pPr>
        <w:numPr>
          <w:ilvl w:val="0"/>
          <w:numId w:val="2"/>
        </w:numPr>
      </w:pPr>
      <w:r w:rsidRPr="000404DA">
        <w:t>stosowania wyłącznie paliw dopuszczonych do obrotu i użytkowania.</w:t>
      </w:r>
    </w:p>
    <w:p w14:paraId="281196E1" w14:textId="77777777" w:rsidR="000404DA" w:rsidRPr="000404DA" w:rsidRDefault="000404DA" w:rsidP="000404DA">
      <w:r w:rsidRPr="000404DA">
        <w:t>Prowadzone kontrole mają na celu ochronę zdrowia mieszkańców oraz środowiska naturalnego, a także egzekwowanie obowiązujących przepisów prawa.</w:t>
      </w:r>
    </w:p>
    <w:p w14:paraId="01E1F658" w14:textId="77777777" w:rsidR="001F484E" w:rsidRPr="001F484E" w:rsidRDefault="001F484E" w:rsidP="001F484E">
      <w:r w:rsidRPr="001F484E">
        <w:t>#FunduszeUE #FunduszeEuropejskie</w:t>
      </w:r>
    </w:p>
    <w:p w14:paraId="62B04176" w14:textId="04D7F15C" w:rsidR="001F484E" w:rsidRDefault="001F484E">
      <w:r w:rsidRPr="001F484E">
        <w:rPr>
          <w:noProof/>
        </w:rPr>
        <w:drawing>
          <wp:inline distT="0" distB="0" distL="0" distR="0" wp14:anchorId="146500F2" wp14:editId="11B0D8EA">
            <wp:extent cx="5760720" cy="522605"/>
            <wp:effectExtent l="0" t="0" r="0" b="0"/>
            <wp:docPr id="20432524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46FC"/>
    <w:multiLevelType w:val="multilevel"/>
    <w:tmpl w:val="EE6A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F3A9E"/>
    <w:multiLevelType w:val="multilevel"/>
    <w:tmpl w:val="226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775159">
    <w:abstractNumId w:val="0"/>
  </w:num>
  <w:num w:numId="2" w16cid:durableId="153557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DA"/>
    <w:rsid w:val="000404DA"/>
    <w:rsid w:val="00134252"/>
    <w:rsid w:val="001A07B7"/>
    <w:rsid w:val="001F484E"/>
    <w:rsid w:val="006C107E"/>
    <w:rsid w:val="0070416D"/>
    <w:rsid w:val="007F420E"/>
    <w:rsid w:val="009870E3"/>
    <w:rsid w:val="00D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8FDB"/>
  <w15:chartTrackingRefBased/>
  <w15:docId w15:val="{B7F38C80-AFDD-4753-9699-A21C2898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4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4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4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4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2026-01-15T11:58:00Z</dcterms:created>
  <dcterms:modified xsi:type="dcterms:W3CDTF">2026-01-15T11:58:00Z</dcterms:modified>
</cp:coreProperties>
</file>