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A9D2" w14:textId="69979335" w:rsidR="00DE3A02" w:rsidRPr="000A4968" w:rsidRDefault="00DE3A02" w:rsidP="000A4968">
      <w:pPr>
        <w:pStyle w:val="Nagwek1"/>
        <w:keepNext/>
        <w:suppressAutoHyphens/>
        <w:spacing w:before="0" w:line="240" w:lineRule="auto"/>
        <w:contextualSpacing w:val="0"/>
        <w:rPr>
          <w:rFonts w:ascii="Tahoma" w:hAnsi="Tahoma" w:cs="Tahoma"/>
          <w:sz w:val="22"/>
          <w:szCs w:val="22"/>
        </w:rPr>
      </w:pPr>
      <w:r w:rsidRPr="000A4968">
        <w:rPr>
          <w:rFonts w:ascii="Tahoma" w:hAnsi="Tahoma" w:cs="Tahoma"/>
          <w:sz w:val="22"/>
          <w:szCs w:val="22"/>
        </w:rPr>
        <w:t xml:space="preserve">Załącznik nr </w:t>
      </w:r>
      <w:r w:rsidR="00553BA8">
        <w:rPr>
          <w:rFonts w:ascii="Tahoma" w:hAnsi="Tahoma" w:cs="Tahoma"/>
          <w:sz w:val="22"/>
          <w:szCs w:val="22"/>
        </w:rPr>
        <w:t>3</w:t>
      </w:r>
      <w:r w:rsidRPr="000A4968">
        <w:rPr>
          <w:rFonts w:ascii="Tahoma" w:hAnsi="Tahoma" w:cs="Tahoma"/>
          <w:sz w:val="22"/>
          <w:szCs w:val="22"/>
        </w:rPr>
        <w:t xml:space="preserve"> - Opis przedmiotu zamówienia</w:t>
      </w:r>
    </w:p>
    <w:p w14:paraId="1981CEEB" w14:textId="77777777" w:rsidR="000A4968" w:rsidRPr="000A4968" w:rsidRDefault="000A4968" w:rsidP="009B247F">
      <w:pPr>
        <w:spacing w:after="0"/>
      </w:pPr>
    </w:p>
    <w:p w14:paraId="686D86CD" w14:textId="30BFF9A8" w:rsidR="00E436CB" w:rsidRPr="00D11CF0" w:rsidRDefault="00E436CB" w:rsidP="000A496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ind w:left="426" w:hanging="426"/>
        <w:jc w:val="both"/>
        <w:rPr>
          <w:rFonts w:ascii="Tahoma" w:hAnsi="Tahoma" w:cs="Tahoma"/>
          <w:b/>
        </w:rPr>
      </w:pPr>
      <w:r w:rsidRPr="00D11CF0">
        <w:rPr>
          <w:rFonts w:ascii="Tahoma" w:hAnsi="Tahoma" w:cs="Tahoma"/>
          <w:b/>
        </w:rPr>
        <w:t>Przedmiotem zamówienia jest ubezpieczenie mienia i odpowiedzialności Zamawiającego w zakresie:</w:t>
      </w:r>
    </w:p>
    <w:p w14:paraId="7CE7A670" w14:textId="08ECC109" w:rsidR="009007B6" w:rsidRPr="00D11CF0" w:rsidRDefault="008736D0" w:rsidP="00553BA8">
      <w:pPr>
        <w:spacing w:after="0"/>
        <w:ind w:firstLine="426"/>
        <w:rPr>
          <w:rFonts w:ascii="Tahoma" w:hAnsi="Tahoma" w:cs="Tahoma"/>
        </w:rPr>
      </w:pPr>
      <w:r w:rsidRPr="00D11CF0">
        <w:rPr>
          <w:rFonts w:ascii="Tahoma" w:hAnsi="Tahoma" w:cs="Tahoma"/>
        </w:rPr>
        <w:t>Ubezpieczenia komunikacyjne (OC, NNW, AC/KR, ASS).</w:t>
      </w:r>
    </w:p>
    <w:p w14:paraId="7DB61F40" w14:textId="77777777" w:rsidR="008736D0" w:rsidRPr="00D11CF0" w:rsidRDefault="008736D0" w:rsidP="008736D0">
      <w:pPr>
        <w:spacing w:after="0"/>
        <w:ind w:left="425"/>
        <w:rPr>
          <w:rFonts w:ascii="Tahoma" w:hAnsi="Tahoma" w:cs="Tahoma"/>
        </w:rPr>
      </w:pPr>
    </w:p>
    <w:p w14:paraId="29A8C64D" w14:textId="77777777" w:rsidR="008736D0" w:rsidRPr="00D11CF0" w:rsidRDefault="008736D0" w:rsidP="009007B6">
      <w:pPr>
        <w:spacing w:after="0"/>
        <w:rPr>
          <w:rFonts w:ascii="Tahoma" w:hAnsi="Tahoma" w:cs="Tahoma"/>
        </w:rPr>
      </w:pPr>
    </w:p>
    <w:p w14:paraId="6A2C636A" w14:textId="790410AD" w:rsidR="00E436CB" w:rsidRPr="00D11CF0" w:rsidRDefault="00E436CB" w:rsidP="000A496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ind w:left="426" w:hanging="426"/>
        <w:jc w:val="both"/>
        <w:rPr>
          <w:rFonts w:ascii="Tahoma" w:hAnsi="Tahoma" w:cs="Tahoma"/>
          <w:b/>
        </w:rPr>
      </w:pPr>
      <w:r w:rsidRPr="00D11CF0">
        <w:rPr>
          <w:rFonts w:ascii="Tahoma" w:hAnsi="Tahoma" w:cs="Tahoma"/>
          <w:b/>
        </w:rPr>
        <w:t xml:space="preserve">Zamówienie obejmuje ubezpieczenie </w:t>
      </w:r>
      <w:r w:rsidR="00553BA8">
        <w:rPr>
          <w:rFonts w:ascii="Tahoma" w:hAnsi="Tahoma" w:cs="Tahoma"/>
          <w:b/>
        </w:rPr>
        <w:t>pojazdów</w:t>
      </w:r>
      <w:r w:rsidRPr="00D11CF0">
        <w:rPr>
          <w:rFonts w:ascii="Tahoma" w:hAnsi="Tahoma" w:cs="Tahoma"/>
          <w:b/>
        </w:rPr>
        <w:t xml:space="preserve"> zamawiającego będącego w posiadaniu następujących jednostek organizacyjnych:</w:t>
      </w:r>
    </w:p>
    <w:p w14:paraId="6C1623EA" w14:textId="2C00BD0D" w:rsidR="00D11CF0" w:rsidRPr="00D11CF0" w:rsidRDefault="00D11CF0" w:rsidP="00D11CF0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Urząd Gminy w Ciechanowie, ul. Fabryczna 8, 06-400 Ciechanów, Regon: 000533452</w:t>
      </w:r>
      <w:r w:rsidR="00553BA8">
        <w:rPr>
          <w:rFonts w:ascii="Tahoma" w:hAnsi="Tahoma" w:cs="Tahoma"/>
        </w:rPr>
        <w:t>,</w:t>
      </w:r>
    </w:p>
    <w:p w14:paraId="286CC00B" w14:textId="77777777" w:rsidR="00D11CF0" w:rsidRPr="00D11CF0" w:rsidRDefault="00D11CF0" w:rsidP="00D11CF0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Gminny Ośrodek Pomocy Społecznej w Ciechanowie, ul. Fabryczna 8, 06-400 Ciechanów, Regon: 130082804</w:t>
      </w:r>
    </w:p>
    <w:p w14:paraId="6F103F88" w14:textId="77777777" w:rsidR="00D11CF0" w:rsidRPr="00D11CF0" w:rsidRDefault="00D11CF0" w:rsidP="00D11CF0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Gminna Biblioteka Publiczna w Chotumiu, Chotum 25, 06-452 Ościsłowo, Regon: 000931224</w:t>
      </w:r>
    </w:p>
    <w:p w14:paraId="7ADC9363" w14:textId="77777777" w:rsidR="0071249B" w:rsidRPr="00D11CF0" w:rsidRDefault="0071249B" w:rsidP="0071249B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Szkoła Podstawowa w Gumowie, Gumowo 6, 06-452 Ościsłowo, Regon: 001158714</w:t>
      </w:r>
    </w:p>
    <w:p w14:paraId="1E48027D" w14:textId="7FC3E046" w:rsidR="00D11CF0" w:rsidRPr="00D11CF0" w:rsidRDefault="00D11CF0" w:rsidP="00D11CF0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Szkoła Podstawowa w Chotomiu, Chotum 25, 06-452 Ościsłowo, Regon: 001158708</w:t>
      </w:r>
    </w:p>
    <w:p w14:paraId="4284AE29" w14:textId="77777777" w:rsidR="00D11CF0" w:rsidRPr="00D11CF0" w:rsidRDefault="00D11CF0" w:rsidP="00D11CF0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Gmina Ciechanów, ul. Fabryczna 8, 06-400 Ciechanów, REGON: 130378002</w:t>
      </w:r>
    </w:p>
    <w:p w14:paraId="23008E0A" w14:textId="5216749E" w:rsidR="008736D0" w:rsidRPr="00D11CF0" w:rsidRDefault="008736D0" w:rsidP="00D11CF0">
      <w:pPr>
        <w:pStyle w:val="Tekstpodstawowywcity"/>
        <w:widowControl w:val="0"/>
        <w:numPr>
          <w:ilvl w:val="0"/>
          <w:numId w:val="42"/>
        </w:numPr>
        <w:tabs>
          <w:tab w:val="left" w:pos="0"/>
          <w:tab w:val="left" w:pos="5040"/>
        </w:tabs>
        <w:suppressAutoHyphens/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Jednostki i członkowie OSP z terenu Gminy </w:t>
      </w:r>
      <w:r w:rsidR="00D11CF0" w:rsidRPr="00D11CF0">
        <w:rPr>
          <w:rFonts w:ascii="Tahoma" w:hAnsi="Tahoma" w:cs="Tahoma"/>
        </w:rPr>
        <w:t>Ciechanów</w:t>
      </w:r>
      <w:r w:rsidRPr="00D11CF0">
        <w:rPr>
          <w:rFonts w:ascii="Tahoma" w:hAnsi="Tahoma" w:cs="Tahoma"/>
        </w:rPr>
        <w:t xml:space="preserve">. </w:t>
      </w:r>
    </w:p>
    <w:p w14:paraId="7E249C03" w14:textId="77777777" w:rsidR="008736D0" w:rsidRDefault="008736D0" w:rsidP="008736D0">
      <w:pPr>
        <w:spacing w:after="0"/>
        <w:jc w:val="both"/>
        <w:rPr>
          <w:rFonts w:ascii="Tahoma" w:hAnsi="Tahoma" w:cs="Tahoma"/>
        </w:rPr>
      </w:pPr>
    </w:p>
    <w:p w14:paraId="3942AF52" w14:textId="77777777" w:rsidR="00553BA8" w:rsidRPr="00D11CF0" w:rsidRDefault="00553BA8" w:rsidP="008736D0">
      <w:pPr>
        <w:spacing w:after="0"/>
        <w:jc w:val="both"/>
        <w:rPr>
          <w:rFonts w:ascii="Tahoma" w:hAnsi="Tahoma" w:cs="Tahoma"/>
        </w:rPr>
      </w:pPr>
    </w:p>
    <w:p w14:paraId="09705492" w14:textId="1FFE8869" w:rsidR="00E436CB" w:rsidRPr="00D11CF0" w:rsidRDefault="00E436CB" w:rsidP="000A496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ind w:left="426" w:hanging="426"/>
        <w:jc w:val="both"/>
        <w:rPr>
          <w:rFonts w:ascii="Tahoma" w:hAnsi="Tahoma" w:cs="Tahoma"/>
          <w:b/>
        </w:rPr>
      </w:pPr>
      <w:r w:rsidRPr="00D11CF0">
        <w:rPr>
          <w:rFonts w:ascii="Tahoma" w:hAnsi="Tahoma" w:cs="Tahoma"/>
          <w:b/>
        </w:rPr>
        <w:t xml:space="preserve">Okres ubezpieczenia: </w:t>
      </w:r>
    </w:p>
    <w:p w14:paraId="37034B4A" w14:textId="77777777" w:rsidR="001169F2" w:rsidRDefault="001169F2" w:rsidP="004D75C2">
      <w:pPr>
        <w:spacing w:after="0"/>
        <w:ind w:left="426"/>
        <w:jc w:val="both"/>
        <w:rPr>
          <w:rFonts w:ascii="Tahoma" w:hAnsi="Tahoma" w:cs="Tahoma"/>
          <w:bCs/>
        </w:rPr>
      </w:pPr>
    </w:p>
    <w:p w14:paraId="35692C86" w14:textId="79A4815A" w:rsidR="00E436CB" w:rsidRPr="00D11CF0" w:rsidRDefault="00E436CB" w:rsidP="004D75C2">
      <w:pPr>
        <w:spacing w:after="0"/>
        <w:ind w:left="426"/>
        <w:jc w:val="both"/>
        <w:rPr>
          <w:rFonts w:ascii="Tahoma" w:hAnsi="Tahoma" w:cs="Tahoma"/>
          <w:bCs/>
        </w:rPr>
      </w:pPr>
      <w:r w:rsidRPr="00D11CF0">
        <w:rPr>
          <w:rFonts w:ascii="Tahoma" w:hAnsi="Tahoma" w:cs="Tahoma"/>
          <w:bCs/>
        </w:rPr>
        <w:t>Okres ubezpieczenia, na jaki zostanie zawarta umowa w wyniku przeprowadzenia niniejszego postępowania, będzie obejmował okres</w:t>
      </w:r>
      <w:r w:rsidR="00010009" w:rsidRPr="00D11CF0">
        <w:rPr>
          <w:rFonts w:ascii="Tahoma" w:hAnsi="Tahoma" w:cs="Tahoma"/>
          <w:bCs/>
        </w:rPr>
        <w:t>:</w:t>
      </w:r>
    </w:p>
    <w:p w14:paraId="5883A029" w14:textId="77777777" w:rsidR="00010009" w:rsidRPr="00D11CF0" w:rsidRDefault="00010009" w:rsidP="004D75C2">
      <w:pPr>
        <w:spacing w:after="0"/>
        <w:ind w:left="426"/>
        <w:jc w:val="both"/>
        <w:rPr>
          <w:rFonts w:ascii="Tahoma" w:hAnsi="Tahoma" w:cs="Tahoma"/>
          <w:b/>
        </w:rPr>
      </w:pPr>
    </w:p>
    <w:p w14:paraId="3B31C1D5" w14:textId="3C6B3184" w:rsidR="00FB58AB" w:rsidRPr="00FB58AB" w:rsidRDefault="00FB58AB" w:rsidP="00FB58AB">
      <w:pPr>
        <w:pStyle w:val="Default"/>
        <w:spacing w:line="276" w:lineRule="auto"/>
        <w:ind w:left="426"/>
        <w:jc w:val="both"/>
        <w:rPr>
          <w:rFonts w:ascii="Tahoma" w:eastAsia="Calibri" w:hAnsi="Tahoma" w:cs="Tahoma"/>
          <w:color w:val="auto"/>
          <w:sz w:val="22"/>
          <w:szCs w:val="22"/>
        </w:rPr>
      </w:pPr>
      <w:r w:rsidRPr="00FB58AB">
        <w:rPr>
          <w:rFonts w:ascii="Tahoma" w:hAnsi="Tahoma" w:cs="Tahoma"/>
          <w:b/>
          <w:sz w:val="22"/>
          <w:szCs w:val="22"/>
        </w:rPr>
        <w:t xml:space="preserve">Część nr I: </w:t>
      </w:r>
      <w:r w:rsidRPr="00FB58AB">
        <w:rPr>
          <w:rFonts w:ascii="Tahoma" w:hAnsi="Tahoma" w:cs="Tahoma"/>
          <w:b/>
          <w:color w:val="auto"/>
          <w:sz w:val="22"/>
          <w:szCs w:val="22"/>
          <w:shd w:val="clear" w:color="auto" w:fill="FFFFFF"/>
        </w:rPr>
        <w:t>24 miesiące</w:t>
      </w:r>
      <w:r w:rsidRPr="00FB58AB">
        <w:rPr>
          <w:rFonts w:ascii="Tahoma" w:hAnsi="Tahoma" w:cs="Tahoma"/>
          <w:color w:val="auto"/>
          <w:sz w:val="22"/>
          <w:szCs w:val="22"/>
          <w:shd w:val="clear" w:color="auto" w:fill="FFFFFF"/>
        </w:rPr>
        <w:t xml:space="preserve"> </w:t>
      </w:r>
      <w:r w:rsidRPr="00FB58AB">
        <w:rPr>
          <w:rFonts w:ascii="Tahoma" w:eastAsia="Calibri" w:hAnsi="Tahoma" w:cs="Tahoma"/>
          <w:bCs/>
          <w:color w:val="auto"/>
          <w:sz w:val="22"/>
          <w:szCs w:val="22"/>
          <w:shd w:val="clear" w:color="auto" w:fill="FFFFFF"/>
        </w:rPr>
        <w:t>tj.</w:t>
      </w:r>
      <w:r w:rsidRPr="00FB58AB">
        <w:rPr>
          <w:rFonts w:ascii="Tahoma" w:eastAsia="Calibri" w:hAnsi="Tahoma" w:cs="Tahoma"/>
          <w:color w:val="auto"/>
          <w:sz w:val="22"/>
          <w:szCs w:val="22"/>
        </w:rPr>
        <w:t xml:space="preserve"> </w:t>
      </w:r>
      <w:r w:rsidRPr="00FB58AB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od 14.07.202</w:t>
      </w:r>
      <w:r w:rsidR="00553BA8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4</w:t>
      </w:r>
      <w:r w:rsidRPr="00FB58AB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 r. do 13.07.202</w:t>
      </w:r>
      <w:r w:rsidR="00553BA8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>6</w:t>
      </w:r>
      <w:r w:rsidRPr="00FB58AB">
        <w:rPr>
          <w:rFonts w:ascii="Tahoma" w:eastAsia="Calibri" w:hAnsi="Tahoma" w:cs="Tahoma"/>
          <w:b/>
          <w:color w:val="auto"/>
          <w:sz w:val="22"/>
          <w:szCs w:val="22"/>
          <w:shd w:val="clear" w:color="auto" w:fill="FFFFFF"/>
        </w:rPr>
        <w:t xml:space="preserve"> r.</w:t>
      </w:r>
    </w:p>
    <w:p w14:paraId="732DFE3D" w14:textId="77777777" w:rsidR="00FB58AB" w:rsidRPr="00FB58AB" w:rsidRDefault="00FB58AB" w:rsidP="00553BA8">
      <w:pPr>
        <w:spacing w:after="0"/>
        <w:jc w:val="both"/>
        <w:rPr>
          <w:rFonts w:ascii="Tahoma" w:hAnsi="Tahoma" w:cs="Tahoma"/>
        </w:rPr>
      </w:pPr>
      <w:bookmarkStart w:id="0" w:name="_Hlk94167070"/>
    </w:p>
    <w:p w14:paraId="467F5130" w14:textId="77777777" w:rsidR="00FB58AB" w:rsidRPr="00FB58AB" w:rsidRDefault="00FB58AB" w:rsidP="00FB58AB">
      <w:pPr>
        <w:spacing w:after="0"/>
        <w:ind w:left="426"/>
        <w:jc w:val="both"/>
        <w:rPr>
          <w:rFonts w:ascii="Tahoma" w:hAnsi="Tahoma" w:cs="Tahoma"/>
        </w:rPr>
      </w:pPr>
      <w:r w:rsidRPr="00FB58AB">
        <w:rPr>
          <w:rFonts w:ascii="Tahoma" w:hAnsi="Tahoma" w:cs="Tahoma"/>
        </w:rPr>
        <w:t xml:space="preserve">Polisy zostaną wystawione na okres ubezpieczenia: </w:t>
      </w:r>
    </w:p>
    <w:bookmarkEnd w:id="0"/>
    <w:p w14:paraId="1D5A6EFD" w14:textId="148BA9DA" w:rsidR="00FB58AB" w:rsidRPr="00FB58AB" w:rsidRDefault="00FB58AB" w:rsidP="00FB58AB">
      <w:pPr>
        <w:spacing w:after="0"/>
        <w:ind w:left="426"/>
        <w:jc w:val="both"/>
        <w:rPr>
          <w:rFonts w:ascii="Tahoma" w:hAnsi="Tahoma" w:cs="Tahoma"/>
        </w:rPr>
      </w:pPr>
      <w:r w:rsidRPr="00FB58AB">
        <w:rPr>
          <w:rFonts w:ascii="Tahoma" w:hAnsi="Tahoma" w:cs="Tahoma"/>
        </w:rPr>
        <w:t xml:space="preserve">- dla ubezpieczeń komunikacyjnych: </w:t>
      </w:r>
      <w:r w:rsidR="00BB4014">
        <w:rPr>
          <w:rFonts w:ascii="Tahoma" w:hAnsi="Tahoma" w:cs="Tahoma"/>
        </w:rPr>
        <w:t>dwa</w:t>
      </w:r>
      <w:r w:rsidRPr="00FB58AB">
        <w:rPr>
          <w:rFonts w:ascii="Tahoma" w:hAnsi="Tahoma" w:cs="Tahoma"/>
        </w:rPr>
        <w:t xml:space="preserve"> okres</w:t>
      </w:r>
      <w:r w:rsidR="00BB4014">
        <w:rPr>
          <w:rFonts w:ascii="Tahoma" w:hAnsi="Tahoma" w:cs="Tahoma"/>
        </w:rPr>
        <w:t>y</w:t>
      </w:r>
      <w:r w:rsidRPr="00FB58AB">
        <w:rPr>
          <w:rFonts w:ascii="Tahoma" w:hAnsi="Tahoma" w:cs="Tahoma"/>
        </w:rPr>
        <w:t xml:space="preserve"> liczon</w:t>
      </w:r>
      <w:r w:rsidR="00BB4014">
        <w:rPr>
          <w:rFonts w:ascii="Tahoma" w:hAnsi="Tahoma" w:cs="Tahoma"/>
        </w:rPr>
        <w:t>e</w:t>
      </w:r>
      <w:r w:rsidRPr="00FB58AB">
        <w:rPr>
          <w:rFonts w:ascii="Tahoma" w:hAnsi="Tahoma" w:cs="Tahoma"/>
        </w:rPr>
        <w:t xml:space="preserve"> indywidualnie dla danego pojazdu i ryzyka. Okres ubezpieczenia poszczególnych pojazdów został wskazany w załączniku zawierającym wykaz pojazdów (załącznik </w:t>
      </w:r>
      <w:r w:rsidR="00553BA8">
        <w:rPr>
          <w:rFonts w:ascii="Tahoma" w:hAnsi="Tahoma" w:cs="Tahoma"/>
        </w:rPr>
        <w:t>4</w:t>
      </w:r>
      <w:r w:rsidRPr="00FB58AB">
        <w:rPr>
          <w:rFonts w:ascii="Tahoma" w:hAnsi="Tahoma" w:cs="Tahoma"/>
        </w:rPr>
        <w:t xml:space="preserve">).  </w:t>
      </w:r>
    </w:p>
    <w:p w14:paraId="499A72BA" w14:textId="77777777" w:rsidR="00E17DD6" w:rsidRDefault="00E17DD6" w:rsidP="00E17DD6">
      <w:pPr>
        <w:spacing w:after="0"/>
        <w:rPr>
          <w:rFonts w:ascii="Tahoma" w:hAnsi="Tahoma" w:cs="Tahoma"/>
          <w:bCs/>
        </w:rPr>
      </w:pPr>
    </w:p>
    <w:p w14:paraId="28733C32" w14:textId="77777777" w:rsidR="00553BA8" w:rsidRPr="00D11CF0" w:rsidRDefault="00553BA8" w:rsidP="00E17DD6">
      <w:pPr>
        <w:spacing w:after="0"/>
        <w:rPr>
          <w:rFonts w:ascii="Tahoma" w:hAnsi="Tahoma" w:cs="Tahoma"/>
          <w:bCs/>
        </w:rPr>
      </w:pPr>
    </w:p>
    <w:p w14:paraId="1344EE6C" w14:textId="783F694A" w:rsidR="000268EE" w:rsidRPr="00D11CF0" w:rsidRDefault="000268EE" w:rsidP="000A496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left="426" w:hanging="426"/>
        <w:jc w:val="both"/>
        <w:rPr>
          <w:rFonts w:ascii="Tahoma" w:hAnsi="Tahoma" w:cs="Tahoma"/>
          <w:b/>
        </w:rPr>
      </w:pPr>
      <w:r w:rsidRPr="00D11CF0">
        <w:rPr>
          <w:rFonts w:ascii="Tahoma" w:hAnsi="Tahoma" w:cs="Tahoma"/>
          <w:b/>
        </w:rPr>
        <w:t xml:space="preserve">Sposób płatności składki: </w:t>
      </w:r>
    </w:p>
    <w:p w14:paraId="567B64D9" w14:textId="77777777" w:rsidR="003225E4" w:rsidRPr="00D11CF0" w:rsidRDefault="003225E4" w:rsidP="00C671F8">
      <w:pPr>
        <w:spacing w:after="0"/>
        <w:jc w:val="both"/>
        <w:rPr>
          <w:rFonts w:ascii="Tahoma" w:hAnsi="Tahoma" w:cs="Tahoma"/>
        </w:rPr>
      </w:pPr>
    </w:p>
    <w:p w14:paraId="77326C16" w14:textId="3698A52D" w:rsidR="00D11CF0" w:rsidRPr="00D11CF0" w:rsidRDefault="00D11CF0" w:rsidP="00D11CF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Tahoma" w:hAnsi="Tahoma" w:cs="Tahoma"/>
          <w:lang w:eastAsia="ar-SA"/>
        </w:rPr>
      </w:pPr>
      <w:r w:rsidRPr="00D11CF0">
        <w:rPr>
          <w:rFonts w:ascii="Tahoma" w:hAnsi="Tahoma" w:cs="Tahoma"/>
          <w:lang w:eastAsia="ar-SA"/>
        </w:rPr>
        <w:t>I rata płatna przelewem do 30.07.202</w:t>
      </w:r>
      <w:r w:rsidR="00553BA8">
        <w:rPr>
          <w:rFonts w:ascii="Tahoma" w:hAnsi="Tahoma" w:cs="Tahoma"/>
          <w:lang w:eastAsia="ar-SA"/>
        </w:rPr>
        <w:t>4</w:t>
      </w:r>
      <w:r w:rsidRPr="00D11CF0">
        <w:rPr>
          <w:rFonts w:ascii="Tahoma" w:hAnsi="Tahoma" w:cs="Tahoma"/>
          <w:lang w:eastAsia="ar-SA"/>
        </w:rPr>
        <w:t xml:space="preserve"> r.</w:t>
      </w:r>
    </w:p>
    <w:p w14:paraId="646982B9" w14:textId="05753C37" w:rsidR="00D11CF0" w:rsidRPr="00D11CF0" w:rsidRDefault="00D11CF0" w:rsidP="00D11CF0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Tahoma" w:hAnsi="Tahoma" w:cs="Tahoma"/>
          <w:lang w:eastAsia="ar-SA"/>
        </w:rPr>
      </w:pPr>
      <w:r w:rsidRPr="00D11CF0">
        <w:rPr>
          <w:rFonts w:ascii="Tahoma" w:hAnsi="Tahoma" w:cs="Tahoma"/>
          <w:lang w:eastAsia="ar-SA"/>
        </w:rPr>
        <w:t>II rata płatna przelewem do 30.07.202</w:t>
      </w:r>
      <w:r w:rsidR="00553BA8">
        <w:rPr>
          <w:rFonts w:ascii="Tahoma" w:hAnsi="Tahoma" w:cs="Tahoma"/>
          <w:lang w:eastAsia="ar-SA"/>
        </w:rPr>
        <w:t>5</w:t>
      </w:r>
      <w:r w:rsidRPr="00D11CF0">
        <w:rPr>
          <w:rFonts w:ascii="Tahoma" w:hAnsi="Tahoma" w:cs="Tahoma"/>
          <w:lang w:eastAsia="ar-SA"/>
        </w:rPr>
        <w:t xml:space="preserve"> r.</w:t>
      </w:r>
    </w:p>
    <w:p w14:paraId="3EC8E16D" w14:textId="77777777" w:rsidR="00D11CF0" w:rsidRPr="00D11CF0" w:rsidRDefault="00D11CF0" w:rsidP="00D11CF0">
      <w:pPr>
        <w:spacing w:after="0"/>
        <w:jc w:val="both"/>
        <w:rPr>
          <w:rFonts w:ascii="Tahoma" w:hAnsi="Tahoma" w:cs="Tahoma"/>
        </w:rPr>
      </w:pPr>
    </w:p>
    <w:p w14:paraId="346E1A8F" w14:textId="77777777" w:rsidR="00A66E5C" w:rsidRPr="00D11CF0" w:rsidRDefault="00A66E5C" w:rsidP="000E36A1">
      <w:pPr>
        <w:spacing w:after="0"/>
        <w:ind w:left="567"/>
        <w:jc w:val="both"/>
        <w:rPr>
          <w:rFonts w:ascii="Tahoma" w:hAnsi="Tahoma" w:cs="Tahoma"/>
          <w:color w:val="FF0000"/>
        </w:rPr>
      </w:pPr>
    </w:p>
    <w:p w14:paraId="7EFDC27A" w14:textId="7EF227C9" w:rsidR="000268EE" w:rsidRPr="00D11CF0" w:rsidRDefault="000268EE" w:rsidP="000A496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left="426" w:hanging="426"/>
        <w:jc w:val="both"/>
        <w:rPr>
          <w:rFonts w:ascii="Tahoma" w:hAnsi="Tahoma" w:cs="Tahoma"/>
          <w:b/>
        </w:rPr>
      </w:pPr>
      <w:r w:rsidRPr="00D11CF0">
        <w:rPr>
          <w:rFonts w:ascii="Tahoma" w:hAnsi="Tahoma" w:cs="Tahoma"/>
          <w:b/>
        </w:rPr>
        <w:t xml:space="preserve">Klauzule dodatkowe rozszerzające zakres ochrony </w:t>
      </w:r>
    </w:p>
    <w:p w14:paraId="18CCAF7F" w14:textId="77777777" w:rsidR="004D75C2" w:rsidRPr="00553BA8" w:rsidRDefault="004D75C2" w:rsidP="00553BA8">
      <w:pPr>
        <w:spacing w:after="0"/>
        <w:jc w:val="both"/>
        <w:rPr>
          <w:rFonts w:ascii="Tahoma" w:hAnsi="Tahoma" w:cs="Tahoma"/>
          <w:b/>
          <w:bCs/>
        </w:rPr>
      </w:pPr>
    </w:p>
    <w:p w14:paraId="5486357D" w14:textId="3764486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  <w:tab w:val="left" w:pos="426"/>
        </w:tabs>
        <w:spacing w:after="0"/>
        <w:ind w:left="425" w:hanging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płatności rat</w:t>
      </w:r>
      <w:r w:rsidRPr="00D11CF0">
        <w:rPr>
          <w:rFonts w:ascii="Tahoma" w:hAnsi="Tahoma" w:cs="Tahoma"/>
        </w:rPr>
        <w:t xml:space="preserve"> – w przypadku wypłaty odszkodowania, Ubezpieczyciel nie jest uprawniony do potrącenia z kwoty odszkodowania rat jeszcze nie wymagalnych; jeżeli zapłata należnej Ubezpieczycielowi składki dokonywana jest w formie przelewu bankowego lub przekazu pocztowego, za datę opłacenia składki uważa się dzień złożenia w banku lub </w:t>
      </w:r>
      <w:r w:rsidRPr="00D11CF0">
        <w:rPr>
          <w:rFonts w:ascii="Tahoma" w:hAnsi="Tahoma" w:cs="Tahoma"/>
        </w:rPr>
        <w:lastRenderedPageBreak/>
        <w:t xml:space="preserve">urzędzie pocztowym zlecenia płatniczego na rachunek Ubezpieczyciela. </w:t>
      </w:r>
      <w:r w:rsidRPr="00D11CF0">
        <w:rPr>
          <w:rFonts w:ascii="Tahoma" w:hAnsi="Tahoma" w:cs="Tahoma"/>
          <w:b/>
        </w:rPr>
        <w:t>Klauzula obligatoryjna</w:t>
      </w:r>
      <w:r w:rsidRPr="00D11CF0">
        <w:rPr>
          <w:rFonts w:ascii="Tahoma" w:hAnsi="Tahoma" w:cs="Tahoma"/>
        </w:rPr>
        <w:t>.</w:t>
      </w:r>
    </w:p>
    <w:p w14:paraId="236D6414" w14:textId="2BDA734D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  <w:tab w:val="left" w:pos="426"/>
        </w:tabs>
        <w:spacing w:after="0"/>
        <w:ind w:left="425" w:hanging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rozstrzygania sporów</w:t>
      </w:r>
      <w:r w:rsidRPr="00D11CF0">
        <w:rPr>
          <w:rFonts w:ascii="Tahoma" w:hAnsi="Tahoma" w:cs="Tahoma"/>
        </w:rPr>
        <w:t xml:space="preserve"> – spory wynikające z umów ubezpieczenia rozpatrują sądy właściwe dla siedziby ubezpieczającego. </w:t>
      </w:r>
      <w:r w:rsidRPr="00D11CF0">
        <w:rPr>
          <w:rFonts w:ascii="Tahoma" w:hAnsi="Tahoma" w:cs="Tahoma"/>
          <w:b/>
        </w:rPr>
        <w:t>Klauzula obligatoryjna</w:t>
      </w:r>
      <w:r w:rsidRPr="00D11CF0">
        <w:rPr>
          <w:rFonts w:ascii="Tahoma" w:hAnsi="Tahoma" w:cs="Tahoma"/>
        </w:rPr>
        <w:t>.</w:t>
      </w:r>
    </w:p>
    <w:p w14:paraId="36A51EB8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zgłaszania szkód</w:t>
      </w:r>
      <w:r w:rsidRPr="00D11CF0">
        <w:rPr>
          <w:rFonts w:ascii="Tahoma" w:hAnsi="Tahoma" w:cs="Tahoma"/>
        </w:rPr>
        <w:t xml:space="preserve"> – zawiadomienie Ubezpieczyciela o szkodzie winno nastąpić niezwłocznie, nie później jednak niż w ciągu 7 dni od daty powstania szkody lub uzyskania o niej wiadomości. Ubezpieczyciel może określić w OWU dłuższe terminy zgłaszania szkód. </w:t>
      </w:r>
      <w:r w:rsidRPr="00D11CF0">
        <w:rPr>
          <w:rFonts w:ascii="Tahoma" w:hAnsi="Tahoma" w:cs="Tahoma"/>
          <w:b/>
        </w:rPr>
        <w:t>Klauzula obligatoryjna</w:t>
      </w:r>
      <w:r w:rsidRPr="00D11CF0">
        <w:rPr>
          <w:rFonts w:ascii="Tahoma" w:hAnsi="Tahoma" w:cs="Tahoma"/>
        </w:rPr>
        <w:t>.</w:t>
      </w:r>
    </w:p>
    <w:p w14:paraId="77984F4F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niezawiadomienia w terminie o</w:t>
      </w:r>
      <w:r w:rsidRPr="00D11CF0">
        <w:rPr>
          <w:rFonts w:ascii="Tahoma" w:hAnsi="Tahoma" w:cs="Tahoma"/>
        </w:rPr>
        <w:t xml:space="preserve"> </w:t>
      </w:r>
      <w:r w:rsidRPr="00D11CF0">
        <w:rPr>
          <w:rFonts w:ascii="Tahoma" w:hAnsi="Tahoma" w:cs="Tahoma"/>
          <w:b/>
        </w:rPr>
        <w:t>szkodzie</w:t>
      </w:r>
      <w:r w:rsidRPr="00D11CF0">
        <w:rPr>
          <w:rFonts w:ascii="Tahoma" w:hAnsi="Tahoma" w:cs="Tahoma"/>
        </w:rPr>
        <w:t xml:space="preserve"> – zapisane w ogólnych warunkach ubezpieczenia skutki niezawiadomienia Ubezpieczyciela o szkodzie w odpowiednim terminie ma zastosowanie tylko w sytuacji, kiedy niezawiadomienie w terminie miało wpływ na ustalenie odpowiedzialności Zakładu Ubezpieczeń lub ustalenie rozmiaru szkody. </w:t>
      </w:r>
      <w:r w:rsidRPr="00D11CF0">
        <w:rPr>
          <w:rFonts w:ascii="Tahoma" w:hAnsi="Tahoma" w:cs="Tahoma"/>
          <w:b/>
        </w:rPr>
        <w:t>Klauzula obligatoryjna</w:t>
      </w:r>
      <w:r w:rsidRPr="00D11CF0">
        <w:rPr>
          <w:rFonts w:ascii="Tahoma" w:hAnsi="Tahoma" w:cs="Tahoma"/>
        </w:rPr>
        <w:t>.</w:t>
      </w:r>
    </w:p>
    <w:p w14:paraId="29277B11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zabezpieczeń przeciw kradzieżowych</w:t>
      </w:r>
      <w:r w:rsidRPr="00D11CF0">
        <w:rPr>
          <w:rFonts w:ascii="Tahoma" w:hAnsi="Tahoma" w:cs="Tahoma"/>
        </w:rPr>
        <w:t xml:space="preserve"> – Ubezpieczyciel oświadcza, że stan zabezpieczeń przeciw kradzieżowych uznaje za wystarczający do czasu przeprowadzenia inspekcji ubezpieczonego mienia. Jeżeli w wyniku przeprowadzenia inspekcji zostaną stwierdzone braki w zabezpieczeniach, Ubezpieczyciel wskaże je na piśmie, z uwzględnieniem poszczególnych braków w zabezpieczeniach i sposobu ich uzupełnienia oraz wyznaczy Ubezpieczającemu termin na ich uzupełnienie nie krótszy niż 21 dni.  Po przeprowadzeniu inspekcji Ubezpieczyciel nie będzie domagał się wprowadzenia zabezpieczeń ponad te, które określone są w OWU jako minimalne dla uznania odpowiedzialności Ubezpieczyciela. </w:t>
      </w:r>
      <w:r w:rsidRPr="00D11CF0">
        <w:rPr>
          <w:rFonts w:ascii="Tahoma" w:hAnsi="Tahoma" w:cs="Tahoma"/>
          <w:b/>
        </w:rPr>
        <w:t>Klauzula obligatoryjna</w:t>
      </w:r>
      <w:r w:rsidRPr="00D11CF0">
        <w:rPr>
          <w:rFonts w:ascii="Tahoma" w:hAnsi="Tahoma" w:cs="Tahoma"/>
        </w:rPr>
        <w:t>.</w:t>
      </w:r>
    </w:p>
    <w:p w14:paraId="6AA90E45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badań technicznych</w:t>
      </w:r>
      <w:r w:rsidRPr="00D11CF0">
        <w:rPr>
          <w:rFonts w:ascii="Tahoma" w:hAnsi="Tahoma" w:cs="Tahoma"/>
        </w:rPr>
        <w:t xml:space="preserve"> - z zachowaniem pozostałych niezmienionych niniejszą klauzulą postanowień umowy ubezpieczenia strony uzgodniły, że Ubezpieczyciel ponosi odpowiedzialność za szkodę, gdy w momencie jej powstania pojazd nie posiadał ważnego okresowego badania technicznego, o ile w odniesieniu do tego pojazdu obowiązuje wymóg dokonywania okresowych badań technicznych. Ubezpieczyciel ponosi odpowiedzialność, gdy szkoda wystąpiła nie później niż 30 dni od daty wygaśnięcia okresu ważności badania technicznego pojazdu, a jego stan techniczny nie miał wpływu na powstanie szkody. </w:t>
      </w:r>
      <w:r w:rsidRPr="00D11CF0">
        <w:rPr>
          <w:rFonts w:ascii="Tahoma" w:hAnsi="Tahoma" w:cs="Tahoma"/>
          <w:b/>
        </w:rPr>
        <w:t>Klauzula obligatoryjna</w:t>
      </w:r>
      <w:r w:rsidRPr="00D11CF0">
        <w:rPr>
          <w:rFonts w:ascii="Tahoma" w:hAnsi="Tahoma" w:cs="Tahoma"/>
        </w:rPr>
        <w:t>.</w:t>
      </w:r>
    </w:p>
    <w:p w14:paraId="729557C3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/>
          <w:b/>
          <w:bCs/>
        </w:rPr>
        <w:t>Klauzula funduszu prewencyjnego</w:t>
      </w:r>
      <w:r w:rsidRPr="00D11CF0">
        <w:rPr>
          <w:rFonts w:ascii="Tahoma" w:hAnsi="Tahoma"/>
        </w:rPr>
        <w:t xml:space="preserve"> – Wykonawca stawia do dyspozycji Zamawiającego fundusz prewencyjny w wysokości 10% wpłaconych składek. Środki z funduszu prewencyjnego mogą być wykorzystane w całości przed zakończeniem okresu ubezpieczenia. Zamawiający przedstawi Wykonawcy rachunki lub kosztorys potwierdzający wydatki z tego funduszu. </w:t>
      </w:r>
      <w:r w:rsidRPr="00D11CF0">
        <w:rPr>
          <w:rFonts w:ascii="Tahoma" w:hAnsi="Tahoma"/>
          <w:b/>
          <w:bCs/>
          <w:iCs/>
        </w:rPr>
        <w:t>Klauzula fakultatywna.</w:t>
      </w:r>
    </w:p>
    <w:p w14:paraId="6654C6DA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szybkiej likwidacji szkód</w:t>
      </w:r>
      <w:r w:rsidRPr="00D11CF0">
        <w:rPr>
          <w:rFonts w:ascii="Tahoma" w:hAnsi="Tahoma" w:cs="Tahoma"/>
        </w:rPr>
        <w:t xml:space="preserve"> - w przypadku szkody w pojeździe, którego szybkie przywrócenie do pracy jest konieczne (np. pojazd specjalny, pożarniczy itp.) ubezpieczający zawiadamiając o szkodzie Ubezpieczyciela może przystąpić natychmiast do samodzielnej likwidacji szkody sporządzając stosowny protokół opisujący przyczynę zdarzenia, rozmiary szkody, sposób naprawy oraz wyliczenie wartości szkody; protokół (lub faktura za naprawę) będzie podstawą do wyliczenia odszkodowania przez Ubezpieczyciela. </w:t>
      </w:r>
      <w:r w:rsidRPr="00D11CF0">
        <w:rPr>
          <w:rFonts w:ascii="Tahoma" w:hAnsi="Tahoma" w:cs="Tahoma"/>
          <w:b/>
        </w:rPr>
        <w:t>Klauzula fakultatywna</w:t>
      </w:r>
      <w:r w:rsidRPr="00D11CF0">
        <w:rPr>
          <w:rFonts w:ascii="Tahoma" w:hAnsi="Tahoma" w:cs="Tahoma"/>
        </w:rPr>
        <w:t>.</w:t>
      </w:r>
    </w:p>
    <w:p w14:paraId="5D5D9281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/>
          <w:b/>
          <w:bCs/>
        </w:rPr>
        <w:t>Klauzula szkód powstałych po spożyciu alkoholu/środków odurzających</w:t>
      </w:r>
      <w:r w:rsidRPr="00D11CF0">
        <w:rPr>
          <w:rFonts w:ascii="Tahoma" w:hAnsi="Tahoma"/>
        </w:rPr>
        <w:t xml:space="preserve"> - z zachowaniem pozostałych nie zmienionych niniejszą klauzulą postanowień umowy ubezpieczenia strony umowy postanowiły, że rozszerzają zakres ubezpieczenia autocasco o </w:t>
      </w:r>
      <w:r w:rsidRPr="00D11CF0">
        <w:rPr>
          <w:rFonts w:ascii="Tahoma" w:eastAsia="Calibri" w:hAnsi="Tahoma"/>
        </w:rPr>
        <w:t xml:space="preserve">szkody spowodowane przez kierujących będących w chwili zdarzenia lub przybycia na miejsce jednostki policji w stanie po spożyciu alkoholu lub w stanie nietrzeźwości, pod </w:t>
      </w:r>
      <w:r w:rsidRPr="00D11CF0">
        <w:rPr>
          <w:rFonts w:ascii="Tahoma" w:eastAsia="Calibri" w:hAnsi="Tahoma"/>
        </w:rPr>
        <w:lastRenderedPageBreak/>
        <w:t xml:space="preserve">wpływem narkotyków lub innych podobnie działających środków odurzających. Limit na jedno i wszystkie zdarzenia 50.000,00 zł. </w:t>
      </w:r>
      <w:r w:rsidRPr="00D11CF0">
        <w:rPr>
          <w:rFonts w:ascii="Tahoma" w:hAnsi="Tahoma"/>
          <w:b/>
          <w:bCs/>
          <w:iCs/>
        </w:rPr>
        <w:t>Klauzula fakultatywna.</w:t>
      </w:r>
    </w:p>
    <w:p w14:paraId="69CA3B9F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/>
          <w:b/>
          <w:bCs/>
        </w:rPr>
        <w:t>Klauzula braku uprawnień</w:t>
      </w:r>
      <w:r w:rsidRPr="00D11CF0">
        <w:rPr>
          <w:rFonts w:ascii="Tahoma" w:hAnsi="Tahoma"/>
        </w:rPr>
        <w:t xml:space="preserve"> -</w:t>
      </w:r>
      <w:r w:rsidRPr="00D11CF0">
        <w:rPr>
          <w:rFonts w:ascii="Tahoma" w:hAnsi="Tahoma"/>
          <w:i/>
        </w:rPr>
        <w:t xml:space="preserve"> </w:t>
      </w:r>
      <w:r w:rsidRPr="00D11CF0">
        <w:rPr>
          <w:rFonts w:ascii="Tahoma" w:hAnsi="Tahoma"/>
        </w:rPr>
        <w:t xml:space="preserve">z zachowaniem pozostałych nie zmienionych niniejszą klauzulą postanowień umowy ubezpieczenia strony umowy postanowiły, że rozszerzają zakres ubezpieczenia autocasco o </w:t>
      </w:r>
      <w:r w:rsidRPr="00D11CF0">
        <w:rPr>
          <w:rFonts w:ascii="Tahoma" w:eastAsia="Calibri" w:hAnsi="Tahoma"/>
        </w:rPr>
        <w:t xml:space="preserve">szkody spowodowane przez kierujących nie posiadających uprawnień do kierowania pojazdem. Limit na jedno i wszystkie zdarzenia 50.000,00 zł. </w:t>
      </w:r>
      <w:r w:rsidRPr="00D11CF0">
        <w:rPr>
          <w:rFonts w:ascii="Tahoma" w:hAnsi="Tahoma"/>
          <w:b/>
          <w:bCs/>
          <w:iCs/>
        </w:rPr>
        <w:t>Klauzula fakultatywna.</w:t>
      </w:r>
    </w:p>
    <w:p w14:paraId="0E5E3E06" w14:textId="77777777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/>
          <w:b/>
          <w:bCs/>
        </w:rPr>
        <w:t>Klauzula paliwowa</w:t>
      </w:r>
      <w:r w:rsidRPr="00D11CF0">
        <w:rPr>
          <w:rFonts w:ascii="Tahoma" w:hAnsi="Tahoma"/>
        </w:rPr>
        <w:t xml:space="preserve"> -</w:t>
      </w:r>
      <w:r w:rsidRPr="00D11CF0">
        <w:rPr>
          <w:rFonts w:ascii="Tahoma" w:hAnsi="Tahoma"/>
          <w:i/>
        </w:rPr>
        <w:t xml:space="preserve"> </w:t>
      </w:r>
      <w:r w:rsidRPr="00D11CF0">
        <w:rPr>
          <w:rFonts w:ascii="Tahoma" w:hAnsi="Tahoma"/>
        </w:rPr>
        <w:t xml:space="preserve">z zachowaniem pozostałych nie zmienionych niniejszą klauzulą postanowień umowy ubezpieczenia strony umowy postanowiły, że rozszerzają zakres ubezpieczenia autocasco o </w:t>
      </w:r>
      <w:r w:rsidRPr="00D11CF0">
        <w:rPr>
          <w:rFonts w:ascii="Tahoma" w:eastAsia="Calibri" w:hAnsi="Tahoma"/>
        </w:rPr>
        <w:t xml:space="preserve">szkody powstałe w wyniku </w:t>
      </w:r>
      <w:r w:rsidRPr="00D11CF0">
        <w:rPr>
          <w:rFonts w:ascii="Tahoma" w:hAnsi="Tahoma"/>
        </w:rPr>
        <w:t xml:space="preserve">zastosowania niewłaściwego paliwa, płynów i materiałów eksploatacyjnych. </w:t>
      </w:r>
      <w:r w:rsidRPr="00D11CF0">
        <w:rPr>
          <w:rFonts w:ascii="Tahoma" w:eastAsia="Calibri" w:hAnsi="Tahoma"/>
        </w:rPr>
        <w:t xml:space="preserve">Limit na jedno i wszystkie zdarzenia 50.000,00 zł. </w:t>
      </w:r>
      <w:r w:rsidRPr="00D11CF0">
        <w:rPr>
          <w:rFonts w:ascii="Tahoma" w:hAnsi="Tahoma"/>
          <w:b/>
          <w:bCs/>
          <w:iCs/>
        </w:rPr>
        <w:t>Klauzula fakultatywna.</w:t>
      </w:r>
    </w:p>
    <w:p w14:paraId="09651ED7" w14:textId="7977CEBA" w:rsidR="004D75C2" w:rsidRPr="00D11CF0" w:rsidRDefault="004D75C2" w:rsidP="00F7779D">
      <w:pPr>
        <w:pStyle w:val="Akapitzlist"/>
        <w:numPr>
          <w:ilvl w:val="3"/>
          <w:numId w:val="6"/>
        </w:numPr>
        <w:tabs>
          <w:tab w:val="clear" w:pos="2880"/>
        </w:tabs>
        <w:spacing w:after="0"/>
        <w:ind w:left="425" w:hanging="426"/>
        <w:contextualSpacing w:val="0"/>
        <w:jc w:val="both"/>
        <w:rPr>
          <w:rFonts w:ascii="Tahoma" w:hAnsi="Tahoma" w:cs="Tahoma"/>
        </w:rPr>
      </w:pPr>
      <w:r w:rsidRPr="00D11CF0">
        <w:rPr>
          <w:rFonts w:ascii="Tahoma" w:hAnsi="Tahoma" w:cs="Tahoma"/>
          <w:b/>
        </w:rPr>
        <w:t>Klauzula zaliczki na poczet odszkodowania</w:t>
      </w:r>
      <w:r w:rsidRPr="00D11CF0">
        <w:rPr>
          <w:rFonts w:ascii="Tahoma" w:hAnsi="Tahoma" w:cs="Tahoma"/>
        </w:rPr>
        <w:t xml:space="preserve"> – Ubezpieczyciel w przypadku potwierdzenia swojej odpowiedzialności za powstałą szkodę, wypłaca zaliczkę na poczet odszkodowania w wysokości 50% szacunkowych kosztów szkody stwierdzonych kosztorysem wewnętrznym lub zewnętrznym w ciągu 10 dni roboczych od zawiadomienia o szkodzie. </w:t>
      </w:r>
      <w:r w:rsidRPr="00D11CF0">
        <w:rPr>
          <w:rFonts w:ascii="Tahoma" w:hAnsi="Tahoma" w:cs="Tahoma"/>
          <w:b/>
        </w:rPr>
        <w:t>Klauzula fakultatywna</w:t>
      </w:r>
      <w:r w:rsidRPr="00D11CF0">
        <w:rPr>
          <w:rFonts w:ascii="Tahoma" w:hAnsi="Tahoma" w:cs="Tahoma"/>
        </w:rPr>
        <w:t>.</w:t>
      </w:r>
    </w:p>
    <w:p w14:paraId="0442AE83" w14:textId="77777777" w:rsidR="00F7779D" w:rsidRDefault="00F7779D" w:rsidP="00F7779D">
      <w:pPr>
        <w:pStyle w:val="Akapitzlist"/>
        <w:spacing w:after="0"/>
        <w:ind w:left="425"/>
        <w:contextualSpacing w:val="0"/>
        <w:jc w:val="both"/>
        <w:rPr>
          <w:rFonts w:ascii="Tahoma" w:hAnsi="Tahoma" w:cs="Tahoma"/>
        </w:rPr>
      </w:pPr>
    </w:p>
    <w:p w14:paraId="783ACA89" w14:textId="77777777" w:rsidR="00553BA8" w:rsidRPr="00D11CF0" w:rsidRDefault="00553BA8" w:rsidP="00F7779D">
      <w:pPr>
        <w:pStyle w:val="Akapitzlist"/>
        <w:spacing w:after="0"/>
        <w:ind w:left="425"/>
        <w:contextualSpacing w:val="0"/>
        <w:jc w:val="both"/>
        <w:rPr>
          <w:rFonts w:ascii="Tahoma" w:hAnsi="Tahoma" w:cs="Tahoma"/>
        </w:rPr>
      </w:pPr>
    </w:p>
    <w:p w14:paraId="5A4B5BBB" w14:textId="5D15B382" w:rsidR="000268EE" w:rsidRPr="00D11CF0" w:rsidRDefault="000268EE" w:rsidP="00553BA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left="426" w:hanging="568"/>
        <w:jc w:val="both"/>
        <w:rPr>
          <w:rFonts w:ascii="Tahoma" w:hAnsi="Tahoma" w:cs="Tahoma"/>
          <w:b/>
        </w:rPr>
      </w:pPr>
      <w:r w:rsidRPr="00D11CF0">
        <w:rPr>
          <w:rFonts w:ascii="Tahoma" w:hAnsi="Tahoma" w:cs="Tahoma"/>
          <w:b/>
        </w:rPr>
        <w:t>Założenia do poszczególnych rodzajów ubezpieczeń:</w:t>
      </w:r>
    </w:p>
    <w:p w14:paraId="180AF7B1" w14:textId="77777777" w:rsidR="00944FCA" w:rsidRPr="00D11CF0" w:rsidRDefault="00944FCA" w:rsidP="000B5530">
      <w:pPr>
        <w:spacing w:after="0"/>
        <w:ind w:left="709"/>
        <w:jc w:val="both"/>
        <w:rPr>
          <w:rFonts w:ascii="Tahoma" w:hAnsi="Tahoma" w:cs="Tahoma"/>
        </w:rPr>
      </w:pPr>
    </w:p>
    <w:p w14:paraId="77CD0435" w14:textId="77777777" w:rsidR="000268EE" w:rsidRPr="00D11CF0" w:rsidRDefault="000268EE" w:rsidP="00451A0F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Zakres opisany poniżej jest zakresem minimalnym jaki winna spełniać oferta. </w:t>
      </w:r>
    </w:p>
    <w:p w14:paraId="7DB703BA" w14:textId="77777777" w:rsidR="004D75C2" w:rsidRPr="00D11CF0" w:rsidRDefault="004D75C2" w:rsidP="002247F5">
      <w:pPr>
        <w:spacing w:after="0"/>
        <w:jc w:val="both"/>
        <w:rPr>
          <w:rFonts w:ascii="Tahoma" w:hAnsi="Tahoma" w:cs="Tahoma"/>
        </w:rPr>
      </w:pPr>
    </w:p>
    <w:p w14:paraId="443DC8B1" w14:textId="0607A4D4" w:rsidR="000268EE" w:rsidRPr="00D11CF0" w:rsidRDefault="000268EE" w:rsidP="00553BA8">
      <w:pPr>
        <w:pStyle w:val="Akapitzlist"/>
        <w:numPr>
          <w:ilvl w:val="6"/>
          <w:numId w:val="6"/>
        </w:numPr>
        <w:tabs>
          <w:tab w:val="clear" w:pos="5040"/>
        </w:tabs>
        <w:spacing w:after="0"/>
        <w:ind w:left="284" w:hanging="284"/>
        <w:jc w:val="both"/>
        <w:rPr>
          <w:rFonts w:ascii="Tahoma" w:hAnsi="Tahoma" w:cs="Tahoma"/>
          <w:b/>
          <w:bCs/>
        </w:rPr>
      </w:pPr>
      <w:r w:rsidRPr="00D11CF0">
        <w:rPr>
          <w:rFonts w:ascii="Tahoma" w:hAnsi="Tahoma" w:cs="Tahoma"/>
          <w:b/>
          <w:bCs/>
        </w:rPr>
        <w:t>Ubezpieczenia komunikacyjne:</w:t>
      </w:r>
    </w:p>
    <w:p w14:paraId="114912DC" w14:textId="77777777" w:rsidR="000268EE" w:rsidRPr="00D11CF0" w:rsidRDefault="000268EE" w:rsidP="002247F5">
      <w:pPr>
        <w:spacing w:after="0"/>
        <w:jc w:val="both"/>
        <w:rPr>
          <w:rFonts w:ascii="Tahoma" w:hAnsi="Tahoma" w:cs="Tahoma"/>
        </w:rPr>
      </w:pPr>
    </w:p>
    <w:p w14:paraId="3B652C42" w14:textId="77777777" w:rsidR="000268EE" w:rsidRPr="00D11CF0" w:rsidRDefault="000268EE" w:rsidP="004D75C2">
      <w:pPr>
        <w:pStyle w:val="Akapitzlist"/>
        <w:numPr>
          <w:ilvl w:val="4"/>
          <w:numId w:val="6"/>
        </w:numPr>
        <w:spacing w:after="0"/>
        <w:ind w:left="851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Ubezpieczenie OC – suma ubezpieczenia podstawowa,</w:t>
      </w:r>
    </w:p>
    <w:p w14:paraId="335FAB81" w14:textId="77777777" w:rsidR="000268EE" w:rsidRPr="00D11CF0" w:rsidRDefault="000268EE" w:rsidP="004D75C2">
      <w:pPr>
        <w:pStyle w:val="Akapitzlist"/>
        <w:numPr>
          <w:ilvl w:val="4"/>
          <w:numId w:val="6"/>
        </w:numPr>
        <w:spacing w:after="0"/>
        <w:ind w:left="851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Ubezpieczenie NNW – suma ubezpieczenia 1</w:t>
      </w:r>
      <w:r w:rsidR="00B04893" w:rsidRPr="00D11CF0">
        <w:rPr>
          <w:rFonts w:ascii="Tahoma" w:hAnsi="Tahoma" w:cs="Tahoma"/>
        </w:rPr>
        <w:t>5</w:t>
      </w:r>
      <w:r w:rsidRPr="00D11CF0">
        <w:rPr>
          <w:rFonts w:ascii="Tahoma" w:hAnsi="Tahoma" w:cs="Tahoma"/>
        </w:rPr>
        <w:t>.000 zł,</w:t>
      </w:r>
    </w:p>
    <w:p w14:paraId="7843514C" w14:textId="3C18F4C9" w:rsidR="000268EE" w:rsidRPr="00D11CF0" w:rsidRDefault="000268EE" w:rsidP="004D75C2">
      <w:pPr>
        <w:pStyle w:val="Akapitzlist"/>
        <w:numPr>
          <w:ilvl w:val="4"/>
          <w:numId w:val="6"/>
        </w:numPr>
        <w:spacing w:after="0"/>
        <w:ind w:left="851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Ubezpieczenia AC/KR – serwisowy wariant rozliczania szkód, wykupienie amortyzacji części, brak udziałów własnych w szkodzie i franszyz (niezależnie od ilości szkód), gwarantowana suma ubezpieczenia</w:t>
      </w:r>
      <w:r w:rsidR="005A33FB" w:rsidRPr="00D11CF0">
        <w:rPr>
          <w:rFonts w:ascii="Tahoma" w:hAnsi="Tahoma" w:cs="Tahoma"/>
        </w:rPr>
        <w:t>, niepomniejszanie sumy ubezpieczenia po szkodzie</w:t>
      </w:r>
      <w:r w:rsidRPr="00D11CF0">
        <w:rPr>
          <w:rFonts w:ascii="Tahoma" w:hAnsi="Tahoma" w:cs="Tahoma"/>
        </w:rPr>
        <w:t>. Dopuszcza się stosowanie franszyzy integralnej w wysokości nie wyższej niż 500 zł. Sumy ubezpieczenia poszczególnych pojazdów zostały określone w załącznikach. Zakład Ubezpieczeń ustali aktualną sumę ubezpieczenia na dzień rozpoczęcia ochrony ubezpieczeniowej. Sumy ubezpieczenia poszczególnych pojazdów zawierają również wyposażenie dodatkowe/specjalistyczne. W przypadku niedoubezpieczenia nie ma</w:t>
      </w:r>
      <w:r w:rsidR="009F0BDA" w:rsidRPr="00D11CF0">
        <w:rPr>
          <w:rFonts w:ascii="Tahoma" w:hAnsi="Tahoma" w:cs="Tahoma"/>
        </w:rPr>
        <w:t xml:space="preserve"> zastosowania</w:t>
      </w:r>
      <w:r w:rsidRPr="00D11CF0">
        <w:rPr>
          <w:rFonts w:ascii="Tahoma" w:hAnsi="Tahoma" w:cs="Tahoma"/>
        </w:rPr>
        <w:t xml:space="preserve"> zasada proporcji przy wypłacie odszkodowania. </w:t>
      </w:r>
    </w:p>
    <w:p w14:paraId="6F313D88" w14:textId="3DCEF7A8" w:rsidR="00005406" w:rsidRPr="00005406" w:rsidRDefault="00A84B42" w:rsidP="00005406">
      <w:pPr>
        <w:pStyle w:val="Akapitzlist"/>
        <w:numPr>
          <w:ilvl w:val="4"/>
          <w:numId w:val="6"/>
        </w:numPr>
        <w:tabs>
          <w:tab w:val="clear" w:pos="3600"/>
        </w:tabs>
        <w:ind w:left="851"/>
        <w:rPr>
          <w:rFonts w:ascii="Tahoma" w:hAnsi="Tahoma" w:cs="Tahoma"/>
        </w:rPr>
      </w:pPr>
      <w:r w:rsidRPr="00005406">
        <w:rPr>
          <w:rFonts w:ascii="Tahoma" w:hAnsi="Tahoma" w:cs="Tahoma"/>
        </w:rPr>
        <w:t>Assistance –</w:t>
      </w:r>
      <w:r w:rsidR="00005406">
        <w:rPr>
          <w:rFonts w:ascii="Tahoma" w:hAnsi="Tahoma" w:cs="Tahoma"/>
        </w:rPr>
        <w:t xml:space="preserve"> </w:t>
      </w:r>
      <w:r w:rsidR="00005406" w:rsidRPr="00005406">
        <w:rPr>
          <w:rFonts w:ascii="Tahoma" w:hAnsi="Tahoma" w:cs="Tahoma"/>
        </w:rPr>
        <w:t xml:space="preserve">dla pojazdu </w:t>
      </w:r>
      <w:r w:rsidR="00005406">
        <w:rPr>
          <w:rFonts w:ascii="Tahoma" w:hAnsi="Tahoma" w:cs="Tahoma"/>
        </w:rPr>
        <w:t>Skoda</w:t>
      </w:r>
      <w:r w:rsidR="00005406" w:rsidRPr="00005406">
        <w:rPr>
          <w:rFonts w:ascii="Tahoma" w:hAnsi="Tahoma" w:cs="Tahoma"/>
        </w:rPr>
        <w:t xml:space="preserve"> o nr rej. WCI65080 (załącznik </w:t>
      </w:r>
      <w:r w:rsidR="00553BA8">
        <w:rPr>
          <w:rFonts w:ascii="Tahoma" w:hAnsi="Tahoma" w:cs="Tahoma"/>
        </w:rPr>
        <w:t>4</w:t>
      </w:r>
      <w:r w:rsidR="00005406" w:rsidRPr="00005406">
        <w:rPr>
          <w:rFonts w:ascii="Tahoma" w:hAnsi="Tahoma" w:cs="Tahoma"/>
        </w:rPr>
        <w:t xml:space="preserve"> poz. </w:t>
      </w:r>
      <w:r w:rsidR="00005406">
        <w:rPr>
          <w:rFonts w:ascii="Tahoma" w:hAnsi="Tahoma" w:cs="Tahoma"/>
        </w:rPr>
        <w:t>1</w:t>
      </w:r>
      <w:r w:rsidR="00005406" w:rsidRPr="00005406">
        <w:rPr>
          <w:rFonts w:ascii="Tahoma" w:hAnsi="Tahoma" w:cs="Tahoma"/>
        </w:rPr>
        <w:t xml:space="preserve">) i </w:t>
      </w:r>
      <w:r w:rsidR="00005406">
        <w:rPr>
          <w:rFonts w:ascii="Tahoma" w:hAnsi="Tahoma" w:cs="Tahoma"/>
        </w:rPr>
        <w:t>Skoda</w:t>
      </w:r>
      <w:r w:rsidR="00005406" w:rsidRPr="00005406">
        <w:rPr>
          <w:rFonts w:ascii="Tahoma" w:hAnsi="Tahoma" w:cs="Tahoma"/>
        </w:rPr>
        <w:t xml:space="preserve"> o nr rej. WCI26842 (załącznik </w:t>
      </w:r>
      <w:r w:rsidR="00553BA8">
        <w:rPr>
          <w:rFonts w:ascii="Tahoma" w:hAnsi="Tahoma" w:cs="Tahoma"/>
        </w:rPr>
        <w:t>4</w:t>
      </w:r>
      <w:r w:rsidR="00005406" w:rsidRPr="00005406">
        <w:rPr>
          <w:rFonts w:ascii="Tahoma" w:hAnsi="Tahoma" w:cs="Tahoma"/>
        </w:rPr>
        <w:t xml:space="preserve"> poz. </w:t>
      </w:r>
      <w:r w:rsidR="00005406">
        <w:rPr>
          <w:rFonts w:ascii="Tahoma" w:hAnsi="Tahoma" w:cs="Tahoma"/>
        </w:rPr>
        <w:t>2</w:t>
      </w:r>
      <w:r w:rsidR="00005406" w:rsidRPr="00005406">
        <w:rPr>
          <w:rFonts w:ascii="Tahoma" w:hAnsi="Tahoma" w:cs="Tahoma"/>
        </w:rPr>
        <w:t>) zakres ubezpieczenia winien obejmować co najmniej:</w:t>
      </w:r>
    </w:p>
    <w:p w14:paraId="3B299E9F" w14:textId="77777777" w:rsidR="00005406" w:rsidRPr="00005406" w:rsidRDefault="00005406" w:rsidP="00005406">
      <w:pPr>
        <w:pStyle w:val="Akapitzlist"/>
        <w:spacing w:after="0"/>
        <w:ind w:left="851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>- holowanie pojazdu ze zniesieniem limitu odległości od siedziby zamawiającego (np. holowanie spod biura),</w:t>
      </w:r>
    </w:p>
    <w:p w14:paraId="46B6FEB2" w14:textId="77777777" w:rsidR="00005406" w:rsidRPr="00005406" w:rsidRDefault="00005406" w:rsidP="00005406">
      <w:pPr>
        <w:pStyle w:val="Akapitzlist"/>
        <w:spacing w:after="0"/>
        <w:ind w:left="851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 xml:space="preserve">- minimalna wymagana odległość holowania w przypadki wypadku lub awarii - 500km, </w:t>
      </w:r>
    </w:p>
    <w:p w14:paraId="7555D0B2" w14:textId="77777777" w:rsidR="00005406" w:rsidRPr="00005406" w:rsidRDefault="00005406" w:rsidP="00005406">
      <w:pPr>
        <w:pStyle w:val="Akapitzlist"/>
        <w:spacing w:after="0"/>
        <w:ind w:left="851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 xml:space="preserve">- pomoc przy uruchomieniu pojazdu (np. w wyniku rozładowania się akumulatora, dostawę paliwa, wymiana koła). </w:t>
      </w:r>
    </w:p>
    <w:p w14:paraId="78343B4A" w14:textId="04D39093" w:rsidR="00005406" w:rsidRDefault="00005406" w:rsidP="00005406">
      <w:pPr>
        <w:pStyle w:val="Akapitzlist"/>
        <w:spacing w:after="0"/>
        <w:ind w:left="851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>- zapewnienie lub pokrycie kosztów pojazdu zastępczego identycznej kategorii do uszkodzonego (w przypadki awarii, wypadku, kradzieży) na okres co najmniej 5 dni roboczych</w:t>
      </w:r>
    </w:p>
    <w:p w14:paraId="177545F0" w14:textId="77777777" w:rsidR="00057A86" w:rsidRPr="00057A86" w:rsidRDefault="00057A86" w:rsidP="00057A86">
      <w:pPr>
        <w:spacing w:after="0"/>
        <w:ind w:left="113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>
        <w:rPr>
          <w:rFonts w:ascii="Tahoma" w:hAnsi="Tahoma" w:cs="Tahoma"/>
        </w:rPr>
        <w:tab/>
      </w:r>
      <w:r w:rsidRPr="00057A86">
        <w:rPr>
          <w:rFonts w:ascii="Tahoma" w:hAnsi="Tahoma" w:cs="Tahoma"/>
        </w:rPr>
        <w:t>zakres terytorialny kraje UE.</w:t>
      </w:r>
    </w:p>
    <w:p w14:paraId="0C5AEE51" w14:textId="77777777" w:rsidR="00057A86" w:rsidRDefault="00057A86" w:rsidP="00005406">
      <w:pPr>
        <w:pStyle w:val="Akapitzlist"/>
        <w:spacing w:after="0"/>
        <w:ind w:left="851"/>
        <w:jc w:val="both"/>
        <w:rPr>
          <w:rFonts w:ascii="Tahoma" w:hAnsi="Tahoma" w:cs="Tahoma"/>
        </w:rPr>
      </w:pPr>
    </w:p>
    <w:p w14:paraId="2473A4F4" w14:textId="06D38531" w:rsidR="00A84B42" w:rsidRPr="00D11CF0" w:rsidRDefault="00005406" w:rsidP="00005406">
      <w:pPr>
        <w:pStyle w:val="Akapitzlist"/>
        <w:spacing w:after="0"/>
        <w:ind w:left="851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>Dla pozostałych pojazdów bezpłatny wariant assistance jeśli OWU wykonawcy przewidują taki wariant dla danego pojazdu.</w:t>
      </w:r>
    </w:p>
    <w:p w14:paraId="4992BDDB" w14:textId="77777777" w:rsidR="000268EE" w:rsidRPr="00D11CF0" w:rsidRDefault="000268EE" w:rsidP="002247F5">
      <w:pPr>
        <w:spacing w:after="0"/>
        <w:jc w:val="both"/>
        <w:rPr>
          <w:rFonts w:ascii="Tahoma" w:hAnsi="Tahoma" w:cs="Tahoma"/>
        </w:rPr>
      </w:pPr>
    </w:p>
    <w:p w14:paraId="1D8A4E1B" w14:textId="4B8E52C2" w:rsidR="000268EE" w:rsidRPr="00D11CF0" w:rsidRDefault="000268EE" w:rsidP="004D75C2">
      <w:pPr>
        <w:spacing w:after="0"/>
        <w:ind w:left="851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Przyjęcie przez </w:t>
      </w:r>
      <w:r w:rsidR="00256E99" w:rsidRPr="00D11CF0">
        <w:rPr>
          <w:rFonts w:ascii="Tahoma" w:hAnsi="Tahoma" w:cs="Tahoma"/>
        </w:rPr>
        <w:t>Ubezpieczyciela</w:t>
      </w:r>
      <w:r w:rsidRPr="00D11CF0">
        <w:rPr>
          <w:rFonts w:ascii="Tahoma" w:hAnsi="Tahoma" w:cs="Tahoma"/>
        </w:rPr>
        <w:t xml:space="preserve"> sumy ubezpieczenia określonej na dzień rozpoczęcia ochrony ubezpieczeniowej nie może wiązać się ze wzrostem składki ponad poziom przedstawiony w ofercie. </w:t>
      </w:r>
    </w:p>
    <w:p w14:paraId="5DE32997" w14:textId="77777777" w:rsidR="000268EE" w:rsidRPr="00D11CF0" w:rsidRDefault="000268EE" w:rsidP="004D75C2">
      <w:pPr>
        <w:spacing w:after="0"/>
        <w:ind w:left="851"/>
        <w:jc w:val="both"/>
        <w:rPr>
          <w:rFonts w:ascii="Tahoma" w:hAnsi="Tahoma" w:cs="Tahoma"/>
        </w:rPr>
      </w:pPr>
    </w:p>
    <w:p w14:paraId="6EBF6024" w14:textId="732A1F7B" w:rsidR="000268EE" w:rsidRPr="00D11CF0" w:rsidRDefault="005524A9" w:rsidP="004D75C2">
      <w:pPr>
        <w:spacing w:after="0"/>
        <w:ind w:left="851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Na życzenie</w:t>
      </w:r>
      <w:r w:rsidR="000268EE" w:rsidRPr="00D11CF0">
        <w:rPr>
          <w:rFonts w:ascii="Tahoma" w:hAnsi="Tahoma" w:cs="Tahoma"/>
        </w:rPr>
        <w:t xml:space="preserve"> wykonawcy, zamawiający udostępni pojazdy celem dokonania oględzin i wykonania dokumentacji zdjęciowej.</w:t>
      </w:r>
    </w:p>
    <w:p w14:paraId="3ED8408F" w14:textId="77777777" w:rsidR="000268EE" w:rsidRPr="00D11CF0" w:rsidRDefault="000268EE" w:rsidP="004D75C2">
      <w:pPr>
        <w:spacing w:after="0"/>
        <w:ind w:left="851"/>
        <w:jc w:val="both"/>
        <w:rPr>
          <w:rFonts w:ascii="Tahoma" w:hAnsi="Tahoma" w:cs="Tahoma"/>
        </w:rPr>
      </w:pPr>
    </w:p>
    <w:p w14:paraId="093194FB" w14:textId="2E511BB3" w:rsidR="000268EE" w:rsidRPr="00D11CF0" w:rsidRDefault="000268EE" w:rsidP="004D75C2">
      <w:pPr>
        <w:spacing w:after="0"/>
        <w:ind w:left="851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Zakład ubezpieczeń nie jest uprawniony do uznania szkody za </w:t>
      </w:r>
      <w:r w:rsidR="005524A9" w:rsidRPr="00D11CF0">
        <w:rPr>
          <w:rFonts w:ascii="Tahoma" w:hAnsi="Tahoma" w:cs="Tahoma"/>
        </w:rPr>
        <w:t>całkowitą,</w:t>
      </w:r>
      <w:r w:rsidRPr="00D11CF0">
        <w:rPr>
          <w:rFonts w:ascii="Tahoma" w:hAnsi="Tahoma" w:cs="Tahoma"/>
        </w:rPr>
        <w:t xml:space="preserve"> jeżeli wykazane kosztorysem przez ubezpieczonego koszty naprawienia szkody nie przekraczają 70% sumy ubezpieczenia pojazdu.</w:t>
      </w:r>
    </w:p>
    <w:p w14:paraId="4E2D0B4B" w14:textId="77777777" w:rsidR="000268EE" w:rsidRPr="00D11CF0" w:rsidRDefault="000268EE" w:rsidP="002247F5">
      <w:pPr>
        <w:spacing w:after="0"/>
        <w:jc w:val="both"/>
        <w:rPr>
          <w:rFonts w:ascii="Tahoma" w:hAnsi="Tahoma" w:cs="Tahoma"/>
        </w:rPr>
      </w:pPr>
    </w:p>
    <w:p w14:paraId="3117193C" w14:textId="10820479" w:rsidR="000268EE" w:rsidRPr="00D11CF0" w:rsidRDefault="000268EE" w:rsidP="004D75C2">
      <w:pPr>
        <w:spacing w:after="0"/>
        <w:jc w:val="both"/>
        <w:rPr>
          <w:rFonts w:ascii="Tahoma" w:hAnsi="Tahoma" w:cs="Tahoma"/>
          <w:b/>
          <w:bCs/>
        </w:rPr>
      </w:pPr>
      <w:r w:rsidRPr="00D11CF0">
        <w:rPr>
          <w:rFonts w:ascii="Tahoma" w:hAnsi="Tahoma" w:cs="Tahoma"/>
          <w:b/>
          <w:bCs/>
        </w:rPr>
        <w:t xml:space="preserve">Postanowienia </w:t>
      </w:r>
      <w:r w:rsidR="00553BA8">
        <w:rPr>
          <w:rFonts w:ascii="Tahoma" w:hAnsi="Tahoma" w:cs="Tahoma"/>
          <w:b/>
          <w:bCs/>
        </w:rPr>
        <w:t>dodatkowe do</w:t>
      </w:r>
      <w:r w:rsidRPr="00D11CF0">
        <w:rPr>
          <w:rFonts w:ascii="Tahoma" w:hAnsi="Tahoma" w:cs="Tahoma"/>
          <w:b/>
          <w:bCs/>
        </w:rPr>
        <w:t xml:space="preserve"> wszystkich ubezpieczeń:</w:t>
      </w:r>
    </w:p>
    <w:p w14:paraId="5E2FD63B" w14:textId="77777777" w:rsidR="000268EE" w:rsidRPr="00D11CF0" w:rsidRDefault="000268EE" w:rsidP="002247F5">
      <w:pPr>
        <w:spacing w:after="0"/>
        <w:jc w:val="both"/>
        <w:rPr>
          <w:rFonts w:ascii="Tahoma" w:hAnsi="Tahoma" w:cs="Tahoma"/>
        </w:rPr>
      </w:pPr>
    </w:p>
    <w:p w14:paraId="6C3A818E" w14:textId="77777777" w:rsidR="000268EE" w:rsidRPr="00D11CF0" w:rsidRDefault="000268EE" w:rsidP="00F7779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Podane sumy ubezpieczenia i sumy gwarancyjne obowiązują dla każdego z rocznych okresów ubezpieczenia. Konsumpcja (częściowa lub całkowita) sumy ubezpieczenia w jednym rocznym okresie nie ma wpływ</w:t>
      </w:r>
      <w:r w:rsidR="00BD3F45" w:rsidRPr="00D11CF0">
        <w:rPr>
          <w:rFonts w:ascii="Tahoma" w:hAnsi="Tahoma" w:cs="Tahoma"/>
        </w:rPr>
        <w:t>u</w:t>
      </w:r>
      <w:r w:rsidRPr="00D11CF0">
        <w:rPr>
          <w:rFonts w:ascii="Tahoma" w:hAnsi="Tahoma" w:cs="Tahoma"/>
        </w:rPr>
        <w:t xml:space="preserve"> na sumę ubezpieczenia w kolejnych okresach.</w:t>
      </w:r>
    </w:p>
    <w:p w14:paraId="1B89028C" w14:textId="77777777" w:rsidR="000268EE" w:rsidRPr="00D11CF0" w:rsidRDefault="000268EE" w:rsidP="009B7F65">
      <w:pPr>
        <w:spacing w:after="0"/>
        <w:ind w:left="426"/>
        <w:jc w:val="both"/>
        <w:rPr>
          <w:rFonts w:ascii="Tahoma" w:hAnsi="Tahoma" w:cs="Tahoma"/>
        </w:rPr>
      </w:pPr>
    </w:p>
    <w:p w14:paraId="7233864E" w14:textId="09BD7C8E" w:rsidR="000268EE" w:rsidRPr="00D11CF0" w:rsidRDefault="000268EE" w:rsidP="00F7779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W przypadku zawierania w okresie ubezpieczenia dodatkowych umów ubezpieczenia okres ube</w:t>
      </w:r>
      <w:r w:rsidR="00AA3099" w:rsidRPr="00D11CF0">
        <w:rPr>
          <w:rFonts w:ascii="Tahoma" w:hAnsi="Tahoma" w:cs="Tahoma"/>
        </w:rPr>
        <w:t xml:space="preserve">zpieczenia kończyć się będzie </w:t>
      </w:r>
      <w:r w:rsidRPr="00D11CF0">
        <w:rPr>
          <w:rFonts w:ascii="Tahoma" w:hAnsi="Tahoma" w:cs="Tahoma"/>
        </w:rPr>
        <w:t>z dniem zakończenia umów ubezpieczenia zawartych na podstawie niniejsze</w:t>
      </w:r>
      <w:r w:rsidR="00256E99" w:rsidRPr="00D11CF0">
        <w:rPr>
          <w:rFonts w:ascii="Tahoma" w:hAnsi="Tahoma" w:cs="Tahoma"/>
        </w:rPr>
        <w:t>go zapytania ofertowego</w:t>
      </w:r>
      <w:r w:rsidRPr="00D11CF0">
        <w:rPr>
          <w:rFonts w:ascii="Tahoma" w:hAnsi="Tahoma" w:cs="Tahoma"/>
        </w:rPr>
        <w:t>, a składka naliczana będzie za okres udzielonej ochrony, proporcjonalnie do jego trwania (wg systemu „pro rata temporis”, bez stosowania tabeli frykcyjnej).</w:t>
      </w:r>
    </w:p>
    <w:p w14:paraId="3DB4492F" w14:textId="1FF68B38" w:rsidR="000268EE" w:rsidRPr="00D11CF0" w:rsidRDefault="000268EE" w:rsidP="00F7779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W przypadku mienia ubezpieczanego wg wartości odtworzeniowej odszkodowanie wypłacane jest bez potrącania stopnia zużycia technicznego, bez względu na wiek i zużycie </w:t>
      </w:r>
      <w:r w:rsidR="004B49E1" w:rsidRPr="00D11CF0">
        <w:rPr>
          <w:rFonts w:ascii="Tahoma" w:hAnsi="Tahoma" w:cs="Tahoma"/>
        </w:rPr>
        <w:t>techniczne mienia</w:t>
      </w:r>
      <w:r w:rsidRPr="00D11CF0">
        <w:rPr>
          <w:rFonts w:ascii="Tahoma" w:hAnsi="Tahoma" w:cs="Tahoma"/>
        </w:rPr>
        <w:t xml:space="preserve">. </w:t>
      </w:r>
    </w:p>
    <w:p w14:paraId="48686AD0" w14:textId="286F8A09" w:rsidR="000268EE" w:rsidRPr="00D11CF0" w:rsidRDefault="000268EE" w:rsidP="00F7779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O ile w </w:t>
      </w:r>
      <w:r w:rsidR="00256E99" w:rsidRPr="00D11CF0">
        <w:rPr>
          <w:rFonts w:ascii="Tahoma" w:hAnsi="Tahoma" w:cs="Tahoma"/>
        </w:rPr>
        <w:t xml:space="preserve">zapytaniu ofertowym </w:t>
      </w:r>
      <w:r w:rsidRPr="00D11CF0">
        <w:rPr>
          <w:rFonts w:ascii="Tahoma" w:hAnsi="Tahoma" w:cs="Tahoma"/>
        </w:rPr>
        <w:t>nie podano inaczej podane sumy ubezpieczenia zawierają podatek VAT. Odszkodowania wypłacane będą wraz z podatkiem VAT.</w:t>
      </w:r>
    </w:p>
    <w:p w14:paraId="68D68620" w14:textId="77777777" w:rsidR="000268EE" w:rsidRPr="00D11CF0" w:rsidRDefault="000268EE" w:rsidP="009B7F65">
      <w:pPr>
        <w:spacing w:after="0"/>
        <w:ind w:left="426"/>
        <w:jc w:val="both"/>
        <w:rPr>
          <w:rFonts w:ascii="Tahoma" w:hAnsi="Tahoma" w:cs="Tahoma"/>
        </w:rPr>
      </w:pPr>
    </w:p>
    <w:p w14:paraId="08E46E4B" w14:textId="77777777" w:rsidR="000268EE" w:rsidRPr="00D11CF0" w:rsidRDefault="000268EE" w:rsidP="008F18C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Ubezpieczyciel rezygnuje z prawa do regresu w stosunku do:</w:t>
      </w:r>
    </w:p>
    <w:p w14:paraId="3E67DF9B" w14:textId="77777777" w:rsidR="000268EE" w:rsidRPr="00D11CF0" w:rsidRDefault="000268EE" w:rsidP="009B7F65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- pracowników ubezpieczającego / ubezpieczonego niezależnie od formy zatrudnienia, </w:t>
      </w:r>
    </w:p>
    <w:p w14:paraId="31FA052A" w14:textId="77777777" w:rsidR="000268EE" w:rsidRPr="00D11CF0" w:rsidRDefault="000268EE" w:rsidP="009B7F65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 xml:space="preserve">- stażystów, praktykantów, wolontariuszy którym powierzono wykonywanie pracy, osoby skierowane do wykonywania prac na rzecz ubezpieczającego / ubezpieczonego, </w:t>
      </w:r>
    </w:p>
    <w:p w14:paraId="5FA4FD83" w14:textId="77777777" w:rsidR="00E11C3D" w:rsidRPr="00D11CF0" w:rsidRDefault="000268EE" w:rsidP="005775A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-</w:t>
      </w:r>
      <w:r w:rsidRPr="00D11CF0">
        <w:rPr>
          <w:rFonts w:ascii="Tahoma" w:hAnsi="Tahoma" w:cs="Tahoma"/>
        </w:rPr>
        <w:tab/>
        <w:t>podmiotów powiązanych kapitałowo lub organizacyjnie z ubezpieczającym/ ubezpieczonym.</w:t>
      </w:r>
    </w:p>
    <w:p w14:paraId="685B3BB4" w14:textId="55DBBD86" w:rsidR="001A66E5" w:rsidRPr="00D11CF0" w:rsidRDefault="00CE6B64" w:rsidP="005775AD">
      <w:pPr>
        <w:spacing w:after="0"/>
        <w:ind w:left="426"/>
        <w:jc w:val="both"/>
        <w:rPr>
          <w:rFonts w:ascii="Tahoma" w:hAnsi="Tahoma" w:cs="Tahoma"/>
        </w:rPr>
      </w:pPr>
      <w:r w:rsidRPr="00D11CF0">
        <w:rPr>
          <w:rFonts w:ascii="Tahoma" w:hAnsi="Tahoma" w:cs="Tahoma"/>
        </w:rPr>
        <w:t>Wyłączenie regresu nie dotyczy szkód wyrządzonych umyślnie.</w:t>
      </w:r>
    </w:p>
    <w:p w14:paraId="579E81F3" w14:textId="77777777" w:rsidR="000507B2" w:rsidRDefault="000507B2" w:rsidP="005775AD">
      <w:pPr>
        <w:spacing w:after="0"/>
        <w:ind w:left="426"/>
        <w:jc w:val="both"/>
        <w:rPr>
          <w:rFonts w:ascii="Tahoma" w:hAnsi="Tahoma" w:cs="Tahoma"/>
        </w:rPr>
      </w:pPr>
    </w:p>
    <w:p w14:paraId="5506C442" w14:textId="77777777" w:rsidR="00553BA8" w:rsidRPr="00D11CF0" w:rsidRDefault="00553BA8" w:rsidP="005775AD">
      <w:pPr>
        <w:spacing w:after="0"/>
        <w:ind w:left="426"/>
        <w:jc w:val="both"/>
        <w:rPr>
          <w:rFonts w:ascii="Tahoma" w:hAnsi="Tahoma" w:cs="Tahoma"/>
        </w:rPr>
      </w:pPr>
    </w:p>
    <w:p w14:paraId="76EC2EAD" w14:textId="3451B048" w:rsidR="000268EE" w:rsidRPr="000A4968" w:rsidRDefault="00F7779D" w:rsidP="000A4968">
      <w:pPr>
        <w:pStyle w:val="Akapitzlist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after="0"/>
        <w:ind w:left="426" w:hanging="568"/>
        <w:jc w:val="both"/>
        <w:rPr>
          <w:rFonts w:ascii="Tahoma" w:hAnsi="Tahoma" w:cs="Tahoma"/>
          <w:b/>
        </w:rPr>
      </w:pPr>
      <w:r w:rsidRPr="000A4968">
        <w:rPr>
          <w:rFonts w:ascii="Tahoma" w:hAnsi="Tahoma" w:cs="Tahoma"/>
          <w:b/>
        </w:rPr>
        <w:t xml:space="preserve"> R</w:t>
      </w:r>
      <w:r w:rsidR="000A4968">
        <w:rPr>
          <w:rFonts w:ascii="Tahoma" w:hAnsi="Tahoma" w:cs="Tahoma"/>
          <w:b/>
        </w:rPr>
        <w:t>odzaje ryzyk podlegające ubezpieczeniu</w:t>
      </w:r>
    </w:p>
    <w:p w14:paraId="5DC79629" w14:textId="3D79385C" w:rsidR="000268EE" w:rsidRPr="00D11CF0" w:rsidRDefault="000268EE" w:rsidP="002247F5">
      <w:pPr>
        <w:spacing w:after="0"/>
        <w:jc w:val="both"/>
        <w:rPr>
          <w:rFonts w:ascii="Tahoma" w:hAnsi="Tahoma" w:cs="Tahoma"/>
        </w:rPr>
      </w:pPr>
    </w:p>
    <w:p w14:paraId="57EED194" w14:textId="77777777" w:rsidR="00BA468F" w:rsidRDefault="00BA468F" w:rsidP="00BA468F">
      <w:pPr>
        <w:pStyle w:val="Akapitzlist"/>
        <w:numPr>
          <w:ilvl w:val="3"/>
          <w:numId w:val="48"/>
        </w:numPr>
        <w:tabs>
          <w:tab w:val="clear" w:pos="2880"/>
        </w:tabs>
        <w:spacing w:before="200"/>
        <w:ind w:left="567" w:hanging="283"/>
        <w:jc w:val="both"/>
        <w:rPr>
          <w:rFonts w:ascii="Tahoma" w:hAnsi="Tahoma" w:cs="Tahoma"/>
          <w:b/>
          <w:u w:val="single"/>
        </w:rPr>
      </w:pPr>
      <w:r w:rsidRPr="00075268">
        <w:rPr>
          <w:rFonts w:ascii="Tahoma" w:hAnsi="Tahoma" w:cs="Tahoma"/>
          <w:b/>
          <w:u w:val="single"/>
        </w:rPr>
        <w:t>Urząd Gminy w Ciechanowie</w:t>
      </w:r>
    </w:p>
    <w:p w14:paraId="7FEB071C" w14:textId="77777777" w:rsidR="00BA468F" w:rsidRDefault="00BA468F" w:rsidP="00BA468F">
      <w:pPr>
        <w:pStyle w:val="Akapitzlist"/>
        <w:spacing w:before="200"/>
        <w:ind w:left="567"/>
        <w:jc w:val="both"/>
        <w:rPr>
          <w:rFonts w:ascii="Tahoma" w:hAnsi="Tahoma" w:cs="Tahoma"/>
          <w:b/>
          <w:u w:val="single"/>
        </w:rPr>
      </w:pPr>
      <w:r w:rsidRPr="00075268">
        <w:rPr>
          <w:rFonts w:ascii="Tahoma" w:hAnsi="Tahoma" w:cs="Tahoma"/>
          <w:b/>
          <w:u w:val="single"/>
        </w:rPr>
        <w:t>ul. Fabryczna 8, 06-400 Ciechanów</w:t>
      </w:r>
    </w:p>
    <w:p w14:paraId="767CB009" w14:textId="77777777" w:rsidR="00BA468F" w:rsidRPr="00075268" w:rsidRDefault="00BA468F" w:rsidP="000A4968">
      <w:pPr>
        <w:pStyle w:val="Akapitzlist"/>
        <w:spacing w:after="0"/>
        <w:ind w:left="567"/>
        <w:jc w:val="both"/>
        <w:rPr>
          <w:rFonts w:ascii="Tahoma" w:hAnsi="Tahoma" w:cs="Tahoma"/>
          <w:b/>
          <w:u w:val="single"/>
        </w:rPr>
      </w:pPr>
      <w:r w:rsidRPr="00075268">
        <w:rPr>
          <w:rFonts w:ascii="Tahoma" w:hAnsi="Tahoma" w:cs="Tahoma"/>
          <w:b/>
          <w:u w:val="single"/>
        </w:rPr>
        <w:t>Regon: 000533452</w:t>
      </w:r>
    </w:p>
    <w:p w14:paraId="2DFBC8C9" w14:textId="77777777" w:rsidR="004E0D76" w:rsidRPr="00BA468F" w:rsidRDefault="004E0D76" w:rsidP="004E0D76">
      <w:pPr>
        <w:spacing w:after="0"/>
        <w:jc w:val="both"/>
        <w:rPr>
          <w:rFonts w:ascii="Tahoma" w:hAnsi="Tahoma" w:cs="Tahoma"/>
          <w:b/>
          <w:highlight w:val="yellow"/>
        </w:rPr>
      </w:pPr>
    </w:p>
    <w:p w14:paraId="2F528224" w14:textId="2C079DFE" w:rsidR="004E0D76" w:rsidRPr="00BA468F" w:rsidRDefault="004E0D76" w:rsidP="00BA468F">
      <w:pPr>
        <w:pStyle w:val="Akapitzlist"/>
        <w:numPr>
          <w:ilvl w:val="2"/>
          <w:numId w:val="1"/>
        </w:numPr>
        <w:spacing w:after="0"/>
        <w:ind w:hanging="77"/>
        <w:jc w:val="both"/>
        <w:rPr>
          <w:rFonts w:ascii="Tahoma" w:hAnsi="Tahoma" w:cs="Tahoma"/>
          <w:b/>
        </w:rPr>
      </w:pPr>
      <w:r w:rsidRPr="00BA468F">
        <w:rPr>
          <w:rFonts w:ascii="Tahoma" w:hAnsi="Tahoma" w:cs="Tahoma"/>
          <w:b/>
        </w:rPr>
        <w:t>Ubezpieczenia komunikacyjne (OC, NNW</w:t>
      </w:r>
      <w:r w:rsidR="00057A86">
        <w:rPr>
          <w:rFonts w:ascii="Tahoma" w:hAnsi="Tahoma" w:cs="Tahoma"/>
          <w:b/>
        </w:rPr>
        <w:t>,</w:t>
      </w:r>
      <w:r w:rsidRPr="00BA468F">
        <w:rPr>
          <w:rFonts w:ascii="Tahoma" w:hAnsi="Tahoma" w:cs="Tahoma"/>
          <w:b/>
        </w:rPr>
        <w:t xml:space="preserve"> AC/KR</w:t>
      </w:r>
      <w:r w:rsidR="00057A86">
        <w:rPr>
          <w:rFonts w:ascii="Tahoma" w:hAnsi="Tahoma" w:cs="Tahoma"/>
          <w:b/>
        </w:rPr>
        <w:t xml:space="preserve"> i</w:t>
      </w:r>
      <w:r w:rsidR="00553BA8">
        <w:rPr>
          <w:rFonts w:ascii="Tahoma" w:hAnsi="Tahoma" w:cs="Tahoma"/>
          <w:b/>
        </w:rPr>
        <w:t xml:space="preserve"> ASS</w:t>
      </w:r>
      <w:r w:rsidRPr="00BA468F">
        <w:rPr>
          <w:rFonts w:ascii="Tahoma" w:hAnsi="Tahoma" w:cs="Tahoma"/>
          <w:b/>
        </w:rPr>
        <w:t>)</w:t>
      </w:r>
    </w:p>
    <w:p w14:paraId="0B5775A0" w14:textId="77777777" w:rsidR="004E0D76" w:rsidRPr="00BA468F" w:rsidRDefault="004E0D76" w:rsidP="004E0D76">
      <w:pPr>
        <w:spacing w:after="0"/>
        <w:ind w:left="851" w:hanging="284"/>
        <w:jc w:val="both"/>
        <w:rPr>
          <w:rFonts w:ascii="Tahoma" w:hAnsi="Tahoma" w:cs="Tahoma"/>
        </w:rPr>
      </w:pPr>
    </w:p>
    <w:p w14:paraId="354826BC" w14:textId="77777777" w:rsidR="004E0D76" w:rsidRPr="00BA468F" w:rsidRDefault="004E0D76" w:rsidP="004E0D76">
      <w:pPr>
        <w:spacing w:after="0"/>
        <w:ind w:left="567"/>
        <w:jc w:val="both"/>
        <w:rPr>
          <w:rFonts w:ascii="Tahoma" w:hAnsi="Tahoma" w:cs="Tahoma"/>
        </w:rPr>
      </w:pPr>
      <w:r w:rsidRPr="00BA468F">
        <w:rPr>
          <w:rFonts w:ascii="Tahoma" w:hAnsi="Tahoma" w:cs="Tahoma"/>
        </w:rPr>
        <w:t>- Ubezpieczenie OC – suma ubezpieczenia podstawowa,</w:t>
      </w:r>
    </w:p>
    <w:p w14:paraId="2C02C933" w14:textId="77777777" w:rsidR="004E0D76" w:rsidRPr="00BA468F" w:rsidRDefault="004E0D76" w:rsidP="004E0D76">
      <w:pPr>
        <w:spacing w:after="0"/>
        <w:ind w:left="567"/>
        <w:jc w:val="both"/>
        <w:rPr>
          <w:rFonts w:ascii="Tahoma" w:hAnsi="Tahoma" w:cs="Tahoma"/>
        </w:rPr>
      </w:pPr>
      <w:r w:rsidRPr="00BA468F">
        <w:rPr>
          <w:rFonts w:ascii="Tahoma" w:hAnsi="Tahoma" w:cs="Tahoma"/>
        </w:rPr>
        <w:t>- Ubezpieczenie NNW – suma ubezpieczenia 15.000,00 zł,</w:t>
      </w:r>
    </w:p>
    <w:p w14:paraId="01ED6746" w14:textId="77777777" w:rsidR="004E0D76" w:rsidRPr="00BA468F" w:rsidRDefault="004E0D76" w:rsidP="000111A7">
      <w:pPr>
        <w:spacing w:after="0"/>
        <w:ind w:left="851" w:hanging="284"/>
        <w:jc w:val="both"/>
        <w:rPr>
          <w:rFonts w:ascii="Tahoma" w:hAnsi="Tahoma" w:cs="Tahoma"/>
        </w:rPr>
      </w:pPr>
      <w:r w:rsidRPr="00BA468F">
        <w:rPr>
          <w:rFonts w:ascii="Tahoma" w:hAnsi="Tahoma" w:cs="Tahoma"/>
        </w:rPr>
        <w:t xml:space="preserve">- Ubezpieczenie AC/KR – serwisowy wariant rozliczania szkód, zniesienie udziałów w szkodzie i amortyzacji części, gwarantowana suma ubezpieczenia, niepomniejszanie sumy ubezpieczenia po szkodzie. Suma ubezpieczenia z VAT. </w:t>
      </w:r>
    </w:p>
    <w:p w14:paraId="2EDCA5A2" w14:textId="314FF70B" w:rsidR="00005406" w:rsidRPr="00005406" w:rsidRDefault="004E0D76" w:rsidP="00005406">
      <w:pPr>
        <w:spacing w:after="0"/>
        <w:ind w:left="851" w:hanging="284"/>
        <w:jc w:val="both"/>
        <w:rPr>
          <w:rFonts w:ascii="Tahoma" w:hAnsi="Tahoma" w:cs="Tahoma"/>
        </w:rPr>
      </w:pPr>
      <w:r w:rsidRPr="00BA468F">
        <w:rPr>
          <w:rFonts w:ascii="Tahoma" w:hAnsi="Tahoma" w:cs="Tahoma"/>
        </w:rPr>
        <w:t xml:space="preserve">- Ubezpieczenie ASS – </w:t>
      </w:r>
      <w:r w:rsidR="00005406" w:rsidRPr="00005406">
        <w:rPr>
          <w:rFonts w:ascii="Tahoma" w:hAnsi="Tahoma" w:cs="Tahoma"/>
        </w:rPr>
        <w:t xml:space="preserve">dla pojazdu Skoda o nr rej. WCI65080 (załącznik </w:t>
      </w:r>
      <w:r w:rsidR="00553BA8">
        <w:rPr>
          <w:rFonts w:ascii="Tahoma" w:hAnsi="Tahoma" w:cs="Tahoma"/>
        </w:rPr>
        <w:t>4</w:t>
      </w:r>
      <w:r w:rsidR="00005406" w:rsidRPr="00005406">
        <w:rPr>
          <w:rFonts w:ascii="Tahoma" w:hAnsi="Tahoma" w:cs="Tahoma"/>
        </w:rPr>
        <w:t xml:space="preserve"> poz. 1) i Skoda o nr rej. WCI26842 (załącznik </w:t>
      </w:r>
      <w:r w:rsidR="00553BA8">
        <w:rPr>
          <w:rFonts w:ascii="Tahoma" w:hAnsi="Tahoma" w:cs="Tahoma"/>
        </w:rPr>
        <w:t>4</w:t>
      </w:r>
      <w:r w:rsidR="00005406" w:rsidRPr="00005406">
        <w:rPr>
          <w:rFonts w:ascii="Tahoma" w:hAnsi="Tahoma" w:cs="Tahoma"/>
        </w:rPr>
        <w:t xml:space="preserve"> poz. 2) zakres ubezpieczenia winien obejmować co najmniej:</w:t>
      </w:r>
    </w:p>
    <w:p w14:paraId="61CB0793" w14:textId="3FCAD2A4" w:rsidR="00005406" w:rsidRPr="00005406" w:rsidRDefault="00005406" w:rsidP="00005406">
      <w:pPr>
        <w:spacing w:after="0"/>
        <w:ind w:left="1134" w:hanging="284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 xml:space="preserve">- </w:t>
      </w:r>
      <w:r w:rsidR="00057A86">
        <w:rPr>
          <w:rFonts w:ascii="Tahoma" w:hAnsi="Tahoma" w:cs="Tahoma"/>
        </w:rPr>
        <w:tab/>
      </w:r>
      <w:r w:rsidRPr="00005406">
        <w:rPr>
          <w:rFonts w:ascii="Tahoma" w:hAnsi="Tahoma" w:cs="Tahoma"/>
        </w:rPr>
        <w:t>holowanie pojazdu ze zniesieniem limitu odległości od siedziby zamawiającego (np. holowanie spod biura),</w:t>
      </w:r>
    </w:p>
    <w:p w14:paraId="44EE766E" w14:textId="1062F7D8" w:rsidR="00005406" w:rsidRPr="00005406" w:rsidRDefault="00005406" w:rsidP="00005406">
      <w:pPr>
        <w:spacing w:after="0"/>
        <w:ind w:left="1134" w:hanging="284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 xml:space="preserve">- </w:t>
      </w:r>
      <w:r w:rsidR="00057A86">
        <w:rPr>
          <w:rFonts w:ascii="Tahoma" w:hAnsi="Tahoma" w:cs="Tahoma"/>
        </w:rPr>
        <w:tab/>
      </w:r>
      <w:r w:rsidRPr="00005406">
        <w:rPr>
          <w:rFonts w:ascii="Tahoma" w:hAnsi="Tahoma" w:cs="Tahoma"/>
        </w:rPr>
        <w:t xml:space="preserve">minimalna wymagana odległość holowania w przypadki wypadku lub awarii - 500km, </w:t>
      </w:r>
    </w:p>
    <w:p w14:paraId="0B42469C" w14:textId="6A9FD2B2" w:rsidR="00005406" w:rsidRPr="00005406" w:rsidRDefault="00005406" w:rsidP="00005406">
      <w:pPr>
        <w:spacing w:after="0"/>
        <w:ind w:left="1134" w:hanging="284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 xml:space="preserve">- </w:t>
      </w:r>
      <w:r w:rsidR="00057A86">
        <w:rPr>
          <w:rFonts w:ascii="Tahoma" w:hAnsi="Tahoma" w:cs="Tahoma"/>
        </w:rPr>
        <w:tab/>
      </w:r>
      <w:r w:rsidRPr="00005406">
        <w:rPr>
          <w:rFonts w:ascii="Tahoma" w:hAnsi="Tahoma" w:cs="Tahoma"/>
        </w:rPr>
        <w:t>pomoc przy uruchomieniu pojazdu (np. w wyniku rozładowania się akumulatora, dostawę paliwa, wymiana koła)</w:t>
      </w:r>
      <w:r>
        <w:rPr>
          <w:rFonts w:ascii="Tahoma" w:hAnsi="Tahoma" w:cs="Tahoma"/>
        </w:rPr>
        <w:t>,</w:t>
      </w:r>
    </w:p>
    <w:p w14:paraId="05B45020" w14:textId="57D6E86F" w:rsidR="00057A86" w:rsidRDefault="00005406" w:rsidP="00057A86">
      <w:pPr>
        <w:spacing w:after="0"/>
        <w:ind w:left="1134" w:hanging="284"/>
        <w:jc w:val="both"/>
        <w:rPr>
          <w:rFonts w:ascii="Tahoma" w:hAnsi="Tahoma" w:cs="Tahoma"/>
        </w:rPr>
      </w:pPr>
      <w:r w:rsidRPr="00005406">
        <w:rPr>
          <w:rFonts w:ascii="Tahoma" w:hAnsi="Tahoma" w:cs="Tahoma"/>
        </w:rPr>
        <w:t xml:space="preserve">- </w:t>
      </w:r>
      <w:r w:rsidR="00057A86">
        <w:rPr>
          <w:rFonts w:ascii="Tahoma" w:hAnsi="Tahoma" w:cs="Tahoma"/>
        </w:rPr>
        <w:tab/>
      </w:r>
      <w:r w:rsidRPr="00005406">
        <w:rPr>
          <w:rFonts w:ascii="Tahoma" w:hAnsi="Tahoma" w:cs="Tahoma"/>
        </w:rPr>
        <w:t>zapewnienie lub pokrycie kosztów pojazdu zastępczego identycznej kategorii do uszkodzonego (w przypadki awarii, wypadku, kradzieży) na okres co najmniej 5 dni roboczych.</w:t>
      </w:r>
    </w:p>
    <w:p w14:paraId="3F144D48" w14:textId="56355A52" w:rsidR="00057A86" w:rsidRPr="00057A86" w:rsidRDefault="00057A86" w:rsidP="00057A86">
      <w:pPr>
        <w:spacing w:after="0"/>
        <w:ind w:left="113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ab/>
      </w:r>
      <w:r w:rsidRPr="00057A86">
        <w:rPr>
          <w:rFonts w:ascii="Tahoma" w:hAnsi="Tahoma" w:cs="Tahoma"/>
        </w:rPr>
        <w:t>zakres terytorialny kraje UE.</w:t>
      </w:r>
    </w:p>
    <w:p w14:paraId="030B608E" w14:textId="007536BA" w:rsidR="00005406" w:rsidRDefault="00005406" w:rsidP="00005406">
      <w:pPr>
        <w:spacing w:after="0"/>
        <w:ind w:left="709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05406">
        <w:rPr>
          <w:rFonts w:ascii="Tahoma" w:hAnsi="Tahoma" w:cs="Tahoma"/>
        </w:rPr>
        <w:t>Ubezpieczenie ASS</w:t>
      </w:r>
      <w:r>
        <w:rPr>
          <w:rFonts w:ascii="Tahoma" w:hAnsi="Tahoma" w:cs="Tahoma"/>
        </w:rPr>
        <w:t xml:space="preserve"> d</w:t>
      </w:r>
      <w:r w:rsidRPr="00005406">
        <w:rPr>
          <w:rFonts w:ascii="Tahoma" w:hAnsi="Tahoma" w:cs="Tahoma"/>
        </w:rPr>
        <w:t>la pozostałych pojazdów bezpłatny wariant assistance jeśli OWU wykonawcy przewidują taki wariant dla danego pojazdu.</w:t>
      </w:r>
    </w:p>
    <w:p w14:paraId="05D46094" w14:textId="77777777" w:rsidR="00005406" w:rsidRPr="00BA468F" w:rsidRDefault="00005406" w:rsidP="00005406">
      <w:pPr>
        <w:spacing w:after="0"/>
        <w:jc w:val="both"/>
        <w:rPr>
          <w:rFonts w:ascii="Tahoma" w:hAnsi="Tahoma" w:cs="Tahoma"/>
        </w:rPr>
      </w:pPr>
    </w:p>
    <w:p w14:paraId="6D2EE050" w14:textId="1EB44955" w:rsidR="000A4968" w:rsidRDefault="004E0D76" w:rsidP="000111A7">
      <w:pPr>
        <w:spacing w:after="0"/>
        <w:ind w:left="851" w:hanging="284"/>
        <w:jc w:val="both"/>
        <w:rPr>
          <w:rFonts w:ascii="Tahoma" w:hAnsi="Tahoma" w:cs="Tahoma"/>
        </w:rPr>
      </w:pPr>
      <w:r w:rsidRPr="00BA468F">
        <w:rPr>
          <w:rFonts w:ascii="Tahoma" w:hAnsi="Tahoma" w:cs="Tahoma"/>
        </w:rPr>
        <w:t xml:space="preserve">Wykaz pojazdów stanowi </w:t>
      </w:r>
      <w:r w:rsidRPr="00BA468F">
        <w:rPr>
          <w:rFonts w:ascii="Tahoma" w:hAnsi="Tahoma" w:cs="Tahoma"/>
          <w:b/>
        </w:rPr>
        <w:t xml:space="preserve">Załącznik nr </w:t>
      </w:r>
      <w:r w:rsidR="00553BA8">
        <w:rPr>
          <w:rFonts w:ascii="Tahoma" w:hAnsi="Tahoma" w:cs="Tahoma"/>
          <w:b/>
        </w:rPr>
        <w:t>4</w:t>
      </w:r>
      <w:r w:rsidRPr="00BA468F">
        <w:rPr>
          <w:rFonts w:ascii="Tahoma" w:hAnsi="Tahoma" w:cs="Tahoma"/>
        </w:rPr>
        <w:t>.</w:t>
      </w:r>
    </w:p>
    <w:p w14:paraId="1B38D2EA" w14:textId="77777777" w:rsidR="009B247F" w:rsidRDefault="009B247F" w:rsidP="000A4968">
      <w:pPr>
        <w:spacing w:after="0"/>
        <w:ind w:left="567"/>
        <w:jc w:val="both"/>
        <w:rPr>
          <w:rFonts w:ascii="Tahoma" w:hAnsi="Tahoma" w:cs="Tahoma"/>
        </w:rPr>
      </w:pPr>
    </w:p>
    <w:p w14:paraId="40107145" w14:textId="77777777" w:rsidR="00005406" w:rsidRPr="000A4968" w:rsidRDefault="00005406" w:rsidP="00452BC7">
      <w:pPr>
        <w:spacing w:after="0"/>
        <w:jc w:val="both"/>
        <w:rPr>
          <w:rFonts w:ascii="Tahoma" w:hAnsi="Tahoma" w:cs="Tahoma"/>
        </w:rPr>
      </w:pPr>
    </w:p>
    <w:p w14:paraId="28BFED76" w14:textId="7159BB3E" w:rsidR="00361356" w:rsidRPr="00BA468F" w:rsidRDefault="00361356" w:rsidP="000A4968">
      <w:pPr>
        <w:pStyle w:val="Nagwek1"/>
        <w:keepNext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uppressAutoHyphens/>
        <w:spacing w:before="0" w:line="240" w:lineRule="auto"/>
        <w:ind w:left="567" w:hanging="578"/>
        <w:contextualSpacing w:val="0"/>
        <w:jc w:val="both"/>
        <w:rPr>
          <w:rFonts w:ascii="Tahoma" w:hAnsi="Tahoma" w:cs="Tahoma"/>
          <w:sz w:val="24"/>
          <w:szCs w:val="24"/>
        </w:rPr>
      </w:pPr>
      <w:r w:rsidRPr="00BA468F">
        <w:rPr>
          <w:rFonts w:ascii="Tahoma" w:hAnsi="Tahoma" w:cs="Tahoma"/>
          <w:sz w:val="22"/>
          <w:szCs w:val="22"/>
        </w:rPr>
        <w:t>Informacja o szkodowości</w:t>
      </w:r>
      <w:r w:rsidR="00061559" w:rsidRPr="00BA468F">
        <w:rPr>
          <w:rFonts w:ascii="Tahoma" w:hAnsi="Tahoma" w:cs="Tahoma"/>
          <w:sz w:val="22"/>
          <w:szCs w:val="22"/>
        </w:rPr>
        <w:t>.</w:t>
      </w:r>
    </w:p>
    <w:p w14:paraId="5DB8C2DF" w14:textId="52F35E31" w:rsidR="008E1E12" w:rsidRDefault="008E1E12" w:rsidP="00E40A58">
      <w:pPr>
        <w:pStyle w:val="Tekstpodstawowywcity"/>
        <w:tabs>
          <w:tab w:val="left" w:pos="540"/>
        </w:tabs>
        <w:spacing w:after="0"/>
        <w:ind w:left="0"/>
        <w:jc w:val="both"/>
        <w:rPr>
          <w:rFonts w:ascii="Tahoma" w:hAnsi="Tahoma" w:cs="Tahoma"/>
        </w:rPr>
      </w:pPr>
    </w:p>
    <w:p w14:paraId="2B33D1FF" w14:textId="77777777" w:rsidR="00057A86" w:rsidRPr="00BA468F" w:rsidRDefault="00057A86" w:rsidP="00E40A58">
      <w:pPr>
        <w:pStyle w:val="Tekstpodstawowywcity"/>
        <w:tabs>
          <w:tab w:val="left" w:pos="540"/>
        </w:tabs>
        <w:spacing w:after="0"/>
        <w:ind w:left="0"/>
        <w:jc w:val="both"/>
        <w:rPr>
          <w:rFonts w:ascii="Tahoma" w:hAnsi="Tahoma" w:cs="Tahoma"/>
        </w:rPr>
      </w:pPr>
    </w:p>
    <w:tbl>
      <w:tblPr>
        <w:tblW w:w="95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0"/>
        <w:gridCol w:w="3960"/>
        <w:gridCol w:w="1720"/>
        <w:gridCol w:w="1720"/>
      </w:tblGrid>
      <w:tr w:rsidR="00057A86" w:rsidRPr="00057A86" w14:paraId="66B945F3" w14:textId="77777777" w:rsidTr="00057A86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EDA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EC3C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Data szkody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87DF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Ryzyko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5A30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Kwota wypłaty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DE04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Kwota rezerwy</w:t>
            </w:r>
          </w:p>
        </w:tc>
      </w:tr>
      <w:tr w:rsidR="00057A86" w:rsidRPr="00057A86" w14:paraId="5BBE6FAE" w14:textId="77777777" w:rsidTr="00057A8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6EA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2E78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2024-01-03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4F4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99CB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5.513,00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E2FB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57A86" w:rsidRPr="00057A86" w14:paraId="24500D1A" w14:textId="77777777" w:rsidTr="00057A8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3E67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C73E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2023-11-05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67D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F64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2.500,00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5231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57A86" w:rsidRPr="00057A86" w14:paraId="262EBF40" w14:textId="77777777" w:rsidTr="00057A8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561E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52A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2023-07-15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450D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C091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17.035,00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4108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57A86" w:rsidRPr="00057A86" w14:paraId="30CB383B" w14:textId="77777777" w:rsidTr="00057A8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0F1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D76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2022-08-19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E87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2F8A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14.805,00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0FB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57A86" w:rsidRPr="00057A86" w14:paraId="4F63A207" w14:textId="77777777" w:rsidTr="00057A8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F37F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5BAA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2022-08-19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690A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E22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24.671,00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7E9A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57A86" w:rsidRPr="00057A86" w14:paraId="0FDA0245" w14:textId="77777777" w:rsidTr="00057A8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B658" w14:textId="77777777" w:rsidR="00057A86" w:rsidRPr="00057A86" w:rsidRDefault="00057A86" w:rsidP="00057A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29A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2021-03-04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8678" w14:textId="77777777" w:rsidR="00057A86" w:rsidRPr="00057A86" w:rsidRDefault="00057A86" w:rsidP="00057A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9259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7.626,00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143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57A86" w:rsidRPr="00057A86" w14:paraId="4DD8B700" w14:textId="77777777" w:rsidTr="00057A8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DD1F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AFC0" w14:textId="77777777" w:rsidR="00057A86" w:rsidRPr="00057A86" w:rsidRDefault="00057A86" w:rsidP="00057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2926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6CD3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72.150,00 zł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236" w14:textId="77777777" w:rsidR="00057A86" w:rsidRPr="00057A86" w:rsidRDefault="00057A86" w:rsidP="00057A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57A8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630297D2" w14:textId="77777777" w:rsidR="007950F7" w:rsidRPr="000A4968" w:rsidRDefault="007950F7" w:rsidP="007950F7">
      <w:pPr>
        <w:pStyle w:val="Tekstpodstawowywcity"/>
        <w:tabs>
          <w:tab w:val="left" w:pos="540"/>
        </w:tabs>
        <w:spacing w:after="0"/>
        <w:ind w:left="0"/>
        <w:jc w:val="both"/>
        <w:rPr>
          <w:rFonts w:ascii="Tahoma" w:hAnsi="Tahoma" w:cs="Tahoma"/>
        </w:rPr>
      </w:pPr>
    </w:p>
    <w:p w14:paraId="5AD71B55" w14:textId="77777777" w:rsidR="007950F7" w:rsidRPr="000A4968" w:rsidRDefault="007950F7" w:rsidP="006B50FC">
      <w:pPr>
        <w:spacing w:after="0"/>
        <w:jc w:val="both"/>
        <w:rPr>
          <w:rFonts w:ascii="Tahoma" w:hAnsi="Tahoma" w:cs="Tahoma"/>
          <w:highlight w:val="yellow"/>
        </w:rPr>
      </w:pPr>
    </w:p>
    <w:p w14:paraId="28C4765A" w14:textId="48FACAF9" w:rsidR="000268EE" w:rsidRPr="000A4968" w:rsidRDefault="005A165E" w:rsidP="00DF6297">
      <w:pPr>
        <w:pStyle w:val="Tekstpodstawowywcity"/>
        <w:spacing w:after="0"/>
        <w:ind w:left="0"/>
        <w:jc w:val="both"/>
        <w:rPr>
          <w:rFonts w:ascii="Tahoma" w:hAnsi="Tahoma" w:cs="Tahoma"/>
        </w:rPr>
      </w:pPr>
      <w:r w:rsidRPr="000A4968">
        <w:rPr>
          <w:rFonts w:ascii="Tahoma" w:hAnsi="Tahoma" w:cs="Tahoma"/>
        </w:rPr>
        <w:t xml:space="preserve">Szkodowość podana na dzień </w:t>
      </w:r>
      <w:r w:rsidR="00057A86">
        <w:rPr>
          <w:rFonts w:ascii="Tahoma" w:hAnsi="Tahoma" w:cs="Tahoma"/>
        </w:rPr>
        <w:t>1</w:t>
      </w:r>
      <w:r w:rsidR="000A4968" w:rsidRPr="000A4968">
        <w:rPr>
          <w:rFonts w:ascii="Tahoma" w:hAnsi="Tahoma" w:cs="Tahoma"/>
        </w:rPr>
        <w:t>4.05</w:t>
      </w:r>
      <w:r w:rsidR="00271CB8" w:rsidRPr="000A4968">
        <w:rPr>
          <w:rFonts w:ascii="Tahoma" w:hAnsi="Tahoma" w:cs="Tahoma"/>
        </w:rPr>
        <w:t>.202</w:t>
      </w:r>
      <w:r w:rsidR="00057A86">
        <w:rPr>
          <w:rFonts w:ascii="Tahoma" w:hAnsi="Tahoma" w:cs="Tahoma"/>
        </w:rPr>
        <w:t>4</w:t>
      </w:r>
      <w:r w:rsidR="00AD70D6" w:rsidRPr="000A4968">
        <w:rPr>
          <w:rFonts w:ascii="Tahoma" w:hAnsi="Tahoma" w:cs="Tahoma"/>
        </w:rPr>
        <w:t xml:space="preserve"> r.</w:t>
      </w:r>
    </w:p>
    <w:sectPr w:rsidR="000268EE" w:rsidRPr="000A4968" w:rsidSect="00C94576">
      <w:footerReference w:type="default" r:id="rId8"/>
      <w:pgSz w:w="11906" w:h="16838"/>
      <w:pgMar w:top="709" w:right="1133" w:bottom="1417" w:left="1418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0CC5" w14:textId="77777777" w:rsidR="00F83EF5" w:rsidRDefault="00F83EF5" w:rsidP="00C94576">
      <w:pPr>
        <w:spacing w:after="0" w:line="240" w:lineRule="auto"/>
      </w:pPr>
      <w:r>
        <w:separator/>
      </w:r>
    </w:p>
  </w:endnote>
  <w:endnote w:type="continuationSeparator" w:id="0">
    <w:p w14:paraId="2F9A0BAF" w14:textId="77777777" w:rsidR="00F83EF5" w:rsidRDefault="00F83EF5" w:rsidP="00C9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55338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51F93258" w14:textId="77777777" w:rsidR="00251751" w:rsidRPr="00C94576" w:rsidRDefault="00251751">
        <w:pPr>
          <w:pStyle w:val="Stopka"/>
          <w:jc w:val="right"/>
          <w:rPr>
            <w:rFonts w:ascii="Tahoma" w:hAnsi="Tahoma" w:cs="Tahoma"/>
          </w:rPr>
        </w:pPr>
      </w:p>
      <w:p w14:paraId="600D40FE" w14:textId="77777777" w:rsidR="00251751" w:rsidRDefault="00000000" w:rsidP="00C94576">
        <w:pPr>
          <w:pStyle w:val="Stopka"/>
          <w:jc w:val="right"/>
          <w:rPr>
            <w:rFonts w:ascii="Tahoma" w:hAnsi="Tahoma" w:cs="Tahoma"/>
            <w:i/>
            <w:sz w:val="20"/>
            <w:szCs w:val="20"/>
          </w:rPr>
        </w:pPr>
        <w:r>
          <w:rPr>
            <w:rFonts w:ascii="Tahoma" w:hAnsi="Tahoma" w:cs="Tahoma"/>
            <w:i/>
            <w:sz w:val="20"/>
            <w:szCs w:val="20"/>
          </w:rPr>
          <w:pict w14:anchorId="4AC32B25">
            <v:rect id="_x0000_i1025" style="width:0;height:1.5pt" o:hralign="center" o:hrstd="t" o:hr="t" fillcolor="#a0a0a0" stroked="f"/>
          </w:pict>
        </w:r>
      </w:p>
      <w:p w14:paraId="7783471B" w14:textId="767CCEE2" w:rsidR="00251751" w:rsidRPr="00C94576" w:rsidRDefault="00BB4014" w:rsidP="00C94576">
        <w:pPr>
          <w:pStyle w:val="Stopka"/>
          <w:jc w:val="right"/>
          <w:rPr>
            <w:rFonts w:ascii="Tahoma" w:hAnsi="Tahoma" w:cs="Tahoma"/>
          </w:rPr>
        </w:pPr>
        <w:r>
          <w:rPr>
            <w:rFonts w:ascii="Tahoma" w:hAnsi="Tahoma" w:cs="Tahoma"/>
            <w:i/>
            <w:sz w:val="20"/>
            <w:szCs w:val="20"/>
          </w:rPr>
          <w:t>Zapytanie</w:t>
        </w:r>
        <w:r w:rsidR="00251751" w:rsidRPr="00D11CF0">
          <w:rPr>
            <w:rFonts w:ascii="Tahoma" w:hAnsi="Tahoma" w:cs="Tahoma"/>
            <w:i/>
            <w:sz w:val="20"/>
            <w:szCs w:val="20"/>
          </w:rPr>
          <w:t xml:space="preserve"> na ubezpieczeni</w:t>
        </w:r>
        <w:r w:rsidR="00017474" w:rsidRPr="00D11CF0">
          <w:rPr>
            <w:rFonts w:ascii="Tahoma" w:hAnsi="Tahoma" w:cs="Tahoma"/>
            <w:i/>
            <w:sz w:val="20"/>
            <w:szCs w:val="20"/>
          </w:rPr>
          <w:t xml:space="preserve">e Gminy </w:t>
        </w:r>
        <w:r w:rsidR="00D11CF0">
          <w:rPr>
            <w:rFonts w:ascii="Tahoma" w:hAnsi="Tahoma" w:cs="Tahoma"/>
            <w:i/>
            <w:sz w:val="20"/>
            <w:szCs w:val="20"/>
          </w:rPr>
          <w:t>Ciechanów</w:t>
        </w:r>
        <w:r w:rsidR="00017474">
          <w:rPr>
            <w:rFonts w:ascii="Tahoma" w:hAnsi="Tahoma" w:cs="Tahoma"/>
            <w:b/>
            <w:bCs/>
            <w:i/>
            <w:sz w:val="20"/>
            <w:szCs w:val="20"/>
          </w:rPr>
          <w:tab/>
        </w:r>
        <w:r w:rsidR="00251751">
          <w:rPr>
            <w:rFonts w:ascii="Tahoma" w:hAnsi="Tahoma" w:cs="Tahoma"/>
            <w:sz w:val="20"/>
            <w:szCs w:val="20"/>
          </w:rPr>
          <w:tab/>
        </w:r>
        <w:r w:rsidR="00251751" w:rsidRPr="007D06C7">
          <w:rPr>
            <w:rFonts w:ascii="Tahoma" w:hAnsi="Tahoma" w:cs="Tahoma"/>
            <w:i/>
            <w:sz w:val="20"/>
            <w:szCs w:val="20"/>
          </w:rPr>
          <w:t xml:space="preserve">Strona </w:t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instrText>PAGE</w:instrText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0111A7">
          <w:rPr>
            <w:rFonts w:ascii="Tahoma" w:hAnsi="Tahoma" w:cs="Tahoma"/>
            <w:b/>
            <w:bCs/>
            <w:noProof/>
            <w:sz w:val="20"/>
            <w:szCs w:val="20"/>
          </w:rPr>
          <w:t>19</w:t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251751" w:rsidRPr="007D06C7">
          <w:rPr>
            <w:rFonts w:ascii="Tahoma" w:hAnsi="Tahoma" w:cs="Tahoma"/>
            <w:i/>
            <w:sz w:val="20"/>
            <w:szCs w:val="20"/>
          </w:rPr>
          <w:t xml:space="preserve"> z </w:t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fldChar w:fldCharType="begin"/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instrText>NUMPAGES</w:instrText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fldChar w:fldCharType="separate"/>
        </w:r>
        <w:r w:rsidR="000111A7">
          <w:rPr>
            <w:rFonts w:ascii="Tahoma" w:hAnsi="Tahoma" w:cs="Tahoma"/>
            <w:b/>
            <w:bCs/>
            <w:noProof/>
            <w:sz w:val="20"/>
            <w:szCs w:val="20"/>
          </w:rPr>
          <w:t>22</w:t>
        </w:r>
        <w:r w:rsidR="00251751" w:rsidRPr="007D06C7">
          <w:rPr>
            <w:rFonts w:ascii="Tahoma" w:hAnsi="Tahoma" w:cs="Tahoma"/>
            <w:b/>
            <w:bCs/>
            <w:sz w:val="20"/>
            <w:szCs w:val="20"/>
          </w:rPr>
          <w:fldChar w:fldCharType="end"/>
        </w:r>
        <w:r w:rsidR="00251751" w:rsidRPr="007D06C7">
          <w:rPr>
            <w:rFonts w:ascii="Tahoma" w:hAnsi="Tahoma" w:cs="Tahoma"/>
            <w:b/>
            <w:i/>
            <w:sz w:val="20"/>
            <w:szCs w:val="20"/>
          </w:rPr>
          <w:tab/>
        </w:r>
        <w:r w:rsidR="00251751">
          <w:rPr>
            <w:rFonts w:ascii="Tahoma" w:hAnsi="Tahoma" w:cs="Tahoma"/>
            <w:b/>
            <w:sz w:val="20"/>
            <w:szCs w:val="20"/>
          </w:rPr>
          <w:tab/>
        </w:r>
        <w:r w:rsidR="00251751">
          <w:rPr>
            <w:rFonts w:ascii="Tahoma" w:hAnsi="Tahoma" w:cs="Tahoma"/>
            <w:b/>
            <w:sz w:val="20"/>
            <w:szCs w:val="20"/>
          </w:rPr>
          <w:tab/>
        </w:r>
      </w:p>
      <w:p w14:paraId="024BDA29" w14:textId="77777777" w:rsidR="00251751" w:rsidRPr="00C94576" w:rsidRDefault="00000000" w:rsidP="00C94576">
        <w:pPr>
          <w:pStyle w:val="Stopka"/>
          <w:rPr>
            <w:rFonts w:ascii="Tahoma" w:hAnsi="Tahoma" w:cs="Tahoma"/>
            <w:sz w:val="20"/>
            <w:szCs w:val="20"/>
          </w:rPr>
        </w:pPr>
      </w:p>
    </w:sdtContent>
  </w:sdt>
  <w:p w14:paraId="32FD1A68" w14:textId="77777777" w:rsidR="00251751" w:rsidRPr="00C94576" w:rsidRDefault="00251751">
    <w:pPr>
      <w:pStyle w:val="Stopka"/>
      <w:rPr>
        <w:rFonts w:ascii="Tahoma" w:hAnsi="Tahoma" w:cs="Tahoma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90148" w14:textId="77777777" w:rsidR="00F83EF5" w:rsidRDefault="00F83EF5" w:rsidP="00C94576">
      <w:pPr>
        <w:spacing w:after="0" w:line="240" w:lineRule="auto"/>
      </w:pPr>
      <w:r>
        <w:separator/>
      </w:r>
    </w:p>
  </w:footnote>
  <w:footnote w:type="continuationSeparator" w:id="0">
    <w:p w14:paraId="333A0E76" w14:textId="77777777" w:rsidR="00F83EF5" w:rsidRDefault="00F83EF5" w:rsidP="00C9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12"/>
    <w:multiLevelType w:val="multilevel"/>
    <w:tmpl w:val="1B0C1612"/>
    <w:name w:val="WW8Num1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2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6146E"/>
    <w:multiLevelType w:val="hybridMultilevel"/>
    <w:tmpl w:val="BEE4EB50"/>
    <w:lvl w:ilvl="0" w:tplc="07DAA4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E61F2D"/>
    <w:multiLevelType w:val="hybridMultilevel"/>
    <w:tmpl w:val="10AE6956"/>
    <w:lvl w:ilvl="0" w:tplc="623E67A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861C7"/>
    <w:multiLevelType w:val="hybridMultilevel"/>
    <w:tmpl w:val="6A64F940"/>
    <w:lvl w:ilvl="0" w:tplc="67CA3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1067A"/>
    <w:multiLevelType w:val="multilevel"/>
    <w:tmpl w:val="E4762C78"/>
    <w:lvl w:ilvl="0">
      <w:start w:val="3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2F73839"/>
    <w:multiLevelType w:val="hybridMultilevel"/>
    <w:tmpl w:val="18F26806"/>
    <w:lvl w:ilvl="0" w:tplc="03482E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A54E0D"/>
    <w:multiLevelType w:val="hybridMultilevel"/>
    <w:tmpl w:val="D5A6F966"/>
    <w:lvl w:ilvl="0" w:tplc="DAD49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261D3"/>
    <w:multiLevelType w:val="hybridMultilevel"/>
    <w:tmpl w:val="278C8478"/>
    <w:lvl w:ilvl="0" w:tplc="FE9C4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44C5E"/>
    <w:multiLevelType w:val="hybridMultilevel"/>
    <w:tmpl w:val="DBAE400A"/>
    <w:lvl w:ilvl="0" w:tplc="93E414C4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55FAC"/>
    <w:multiLevelType w:val="hybridMultilevel"/>
    <w:tmpl w:val="3EA0DF3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66D1149"/>
    <w:multiLevelType w:val="hybridMultilevel"/>
    <w:tmpl w:val="B86E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FA83C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37855"/>
    <w:multiLevelType w:val="hybridMultilevel"/>
    <w:tmpl w:val="B9604FD0"/>
    <w:lvl w:ilvl="0" w:tplc="F30A5A6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568E16E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4970"/>
    <w:multiLevelType w:val="hybridMultilevel"/>
    <w:tmpl w:val="02B2D7B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1BBF1D16"/>
    <w:multiLevelType w:val="hybridMultilevel"/>
    <w:tmpl w:val="724C3572"/>
    <w:lvl w:ilvl="0" w:tplc="D1CAD1F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3F2C47"/>
    <w:multiLevelType w:val="multilevel"/>
    <w:tmpl w:val="E4762C78"/>
    <w:lvl w:ilvl="0">
      <w:start w:val="3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EC35E69"/>
    <w:multiLevelType w:val="hybridMultilevel"/>
    <w:tmpl w:val="2362DE78"/>
    <w:lvl w:ilvl="0" w:tplc="22569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D274D"/>
    <w:multiLevelType w:val="hybridMultilevel"/>
    <w:tmpl w:val="057E2A26"/>
    <w:lvl w:ilvl="0" w:tplc="5C688208">
      <w:start w:val="5"/>
      <w:numFmt w:val="lowerLetter"/>
      <w:lvlText w:val="%1."/>
      <w:lvlJc w:val="left"/>
      <w:pPr>
        <w:ind w:left="30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04" w:hanging="360"/>
      </w:pPr>
    </w:lvl>
    <w:lvl w:ilvl="2" w:tplc="0415001B" w:tentative="1">
      <w:start w:val="1"/>
      <w:numFmt w:val="lowerRoman"/>
      <w:lvlText w:val="%3."/>
      <w:lvlJc w:val="right"/>
      <w:pPr>
        <w:ind w:left="4524" w:hanging="180"/>
      </w:pPr>
    </w:lvl>
    <w:lvl w:ilvl="3" w:tplc="0415000F" w:tentative="1">
      <w:start w:val="1"/>
      <w:numFmt w:val="decimal"/>
      <w:lvlText w:val="%4."/>
      <w:lvlJc w:val="left"/>
      <w:pPr>
        <w:ind w:left="5244" w:hanging="360"/>
      </w:pPr>
    </w:lvl>
    <w:lvl w:ilvl="4" w:tplc="04150019" w:tentative="1">
      <w:start w:val="1"/>
      <w:numFmt w:val="lowerLetter"/>
      <w:lvlText w:val="%5."/>
      <w:lvlJc w:val="left"/>
      <w:pPr>
        <w:ind w:left="5964" w:hanging="360"/>
      </w:pPr>
    </w:lvl>
    <w:lvl w:ilvl="5" w:tplc="0415001B" w:tentative="1">
      <w:start w:val="1"/>
      <w:numFmt w:val="lowerRoman"/>
      <w:lvlText w:val="%6."/>
      <w:lvlJc w:val="right"/>
      <w:pPr>
        <w:ind w:left="6684" w:hanging="180"/>
      </w:pPr>
    </w:lvl>
    <w:lvl w:ilvl="6" w:tplc="0415000F" w:tentative="1">
      <w:start w:val="1"/>
      <w:numFmt w:val="decimal"/>
      <w:lvlText w:val="%7."/>
      <w:lvlJc w:val="left"/>
      <w:pPr>
        <w:ind w:left="7404" w:hanging="360"/>
      </w:pPr>
    </w:lvl>
    <w:lvl w:ilvl="7" w:tplc="04150019" w:tentative="1">
      <w:start w:val="1"/>
      <w:numFmt w:val="lowerLetter"/>
      <w:lvlText w:val="%8."/>
      <w:lvlJc w:val="left"/>
      <w:pPr>
        <w:ind w:left="8124" w:hanging="360"/>
      </w:pPr>
    </w:lvl>
    <w:lvl w:ilvl="8" w:tplc="0415001B" w:tentative="1">
      <w:start w:val="1"/>
      <w:numFmt w:val="lowerRoman"/>
      <w:lvlText w:val="%9."/>
      <w:lvlJc w:val="right"/>
      <w:pPr>
        <w:ind w:left="8844" w:hanging="180"/>
      </w:pPr>
    </w:lvl>
  </w:abstractNum>
  <w:abstractNum w:abstractNumId="18" w15:restartNumberingAfterBreak="0">
    <w:nsid w:val="203432E6"/>
    <w:multiLevelType w:val="hybridMultilevel"/>
    <w:tmpl w:val="BF70BBFA"/>
    <w:lvl w:ilvl="0" w:tplc="7BCA55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4645867"/>
    <w:multiLevelType w:val="multilevel"/>
    <w:tmpl w:val="EBA4700A"/>
    <w:lvl w:ilvl="0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69A1DC6"/>
    <w:multiLevelType w:val="hybridMultilevel"/>
    <w:tmpl w:val="7D14E1A4"/>
    <w:lvl w:ilvl="0" w:tplc="282C6BD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79F3317"/>
    <w:multiLevelType w:val="hybridMultilevel"/>
    <w:tmpl w:val="211E04C4"/>
    <w:lvl w:ilvl="0" w:tplc="E7A2A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142A6"/>
    <w:multiLevelType w:val="hybridMultilevel"/>
    <w:tmpl w:val="B7A24FB4"/>
    <w:lvl w:ilvl="0" w:tplc="66B80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44323"/>
    <w:multiLevelType w:val="hybridMultilevel"/>
    <w:tmpl w:val="35B6D1D0"/>
    <w:lvl w:ilvl="0" w:tplc="FB66FE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DD53EB"/>
    <w:multiLevelType w:val="hybridMultilevel"/>
    <w:tmpl w:val="430687A6"/>
    <w:lvl w:ilvl="0" w:tplc="C06C81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AA4480"/>
    <w:multiLevelType w:val="hybridMultilevel"/>
    <w:tmpl w:val="9150439A"/>
    <w:lvl w:ilvl="0" w:tplc="E56260C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802EFD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8BE2102">
      <w:start w:val="1"/>
      <w:numFmt w:val="lowerLetter"/>
      <w:lvlText w:val="%3."/>
      <w:lvlJc w:val="left"/>
      <w:pPr>
        <w:ind w:left="2340" w:hanging="360"/>
      </w:pPr>
      <w:rPr>
        <w:rFonts w:hint="default"/>
        <w:b/>
        <w:color w:val="auto"/>
      </w:rPr>
    </w:lvl>
    <w:lvl w:ilvl="3" w:tplc="34AAD50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C4EA426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A0B46"/>
    <w:multiLevelType w:val="singleLevel"/>
    <w:tmpl w:val="615C8DD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39B76A2B"/>
    <w:multiLevelType w:val="multilevel"/>
    <w:tmpl w:val="CE264116"/>
    <w:lvl w:ilvl="0">
      <w:start w:val="32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AD541A1"/>
    <w:multiLevelType w:val="hybridMultilevel"/>
    <w:tmpl w:val="01A67EEA"/>
    <w:lvl w:ilvl="0" w:tplc="6C3A87B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B277D"/>
    <w:multiLevelType w:val="hybridMultilevel"/>
    <w:tmpl w:val="1F9AE2F8"/>
    <w:lvl w:ilvl="0" w:tplc="B0C27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FF4274F"/>
    <w:multiLevelType w:val="hybridMultilevel"/>
    <w:tmpl w:val="7D8A74FA"/>
    <w:lvl w:ilvl="0" w:tplc="0BFE6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AEE78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A34C6"/>
    <w:multiLevelType w:val="hybridMultilevel"/>
    <w:tmpl w:val="A44A4FDC"/>
    <w:lvl w:ilvl="0" w:tplc="3BDC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256B6"/>
    <w:multiLevelType w:val="hybridMultilevel"/>
    <w:tmpl w:val="85406436"/>
    <w:lvl w:ilvl="0" w:tplc="C85E7930">
      <w:start w:val="8"/>
      <w:numFmt w:val="upperRoman"/>
      <w:lvlText w:val="%1."/>
      <w:lvlJc w:val="left"/>
      <w:pPr>
        <w:ind w:left="1866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51B41C5E"/>
    <w:multiLevelType w:val="hybridMultilevel"/>
    <w:tmpl w:val="28580EB8"/>
    <w:lvl w:ilvl="0" w:tplc="85BE72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A84E5C"/>
    <w:multiLevelType w:val="hybridMultilevel"/>
    <w:tmpl w:val="0A969E5C"/>
    <w:lvl w:ilvl="0" w:tplc="21F86A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800ADD"/>
    <w:multiLevelType w:val="hybridMultilevel"/>
    <w:tmpl w:val="0F464A62"/>
    <w:lvl w:ilvl="0" w:tplc="19D0838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61F34B9"/>
    <w:multiLevelType w:val="hybridMultilevel"/>
    <w:tmpl w:val="F66647F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27902"/>
    <w:multiLevelType w:val="hybridMultilevel"/>
    <w:tmpl w:val="5D887EA6"/>
    <w:lvl w:ilvl="0" w:tplc="3BDCC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D1A6B"/>
    <w:multiLevelType w:val="hybridMultilevel"/>
    <w:tmpl w:val="BD92208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10751"/>
    <w:multiLevelType w:val="hybridMultilevel"/>
    <w:tmpl w:val="C2F2560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92F7ED2"/>
    <w:multiLevelType w:val="hybridMultilevel"/>
    <w:tmpl w:val="58402236"/>
    <w:lvl w:ilvl="0" w:tplc="BB9CC4BC">
      <w:start w:val="1"/>
      <w:numFmt w:val="upperRoman"/>
      <w:lvlText w:val="%1."/>
      <w:lvlJc w:val="left"/>
      <w:pPr>
        <w:ind w:left="1146" w:hanging="72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D3BED7EE">
      <w:start w:val="1"/>
      <w:numFmt w:val="decimal"/>
      <w:lvlText w:val="%4."/>
      <w:lvlJc w:val="left"/>
      <w:pPr>
        <w:ind w:left="294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B8E70EB"/>
    <w:multiLevelType w:val="hybridMultilevel"/>
    <w:tmpl w:val="4C80255E"/>
    <w:lvl w:ilvl="0" w:tplc="426810D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FB73DD"/>
    <w:multiLevelType w:val="multilevel"/>
    <w:tmpl w:val="4DB0BD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001FA"/>
    <w:multiLevelType w:val="multilevel"/>
    <w:tmpl w:val="F036CC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22C4B2A"/>
    <w:multiLevelType w:val="hybridMultilevel"/>
    <w:tmpl w:val="B48AB798"/>
    <w:lvl w:ilvl="0" w:tplc="0415000F">
      <w:start w:val="1"/>
      <w:numFmt w:val="decimal"/>
      <w:lvlText w:val="%1."/>
      <w:lvlJc w:val="left"/>
      <w:pPr>
        <w:ind w:left="3087" w:hanging="360"/>
      </w:p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45" w15:restartNumberingAfterBreak="0">
    <w:nsid w:val="73804DAB"/>
    <w:multiLevelType w:val="singleLevel"/>
    <w:tmpl w:val="CA383E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4053A94"/>
    <w:multiLevelType w:val="hybridMultilevel"/>
    <w:tmpl w:val="6270BBA2"/>
    <w:lvl w:ilvl="0" w:tplc="2828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27B08"/>
    <w:multiLevelType w:val="hybridMultilevel"/>
    <w:tmpl w:val="48CE7B80"/>
    <w:lvl w:ilvl="0" w:tplc="A4BC3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35F66"/>
    <w:multiLevelType w:val="hybridMultilevel"/>
    <w:tmpl w:val="0C662376"/>
    <w:lvl w:ilvl="0" w:tplc="03482E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CAE6E27"/>
    <w:multiLevelType w:val="hybridMultilevel"/>
    <w:tmpl w:val="FA74FCDA"/>
    <w:lvl w:ilvl="0" w:tplc="F2788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90800"/>
    <w:multiLevelType w:val="hybridMultilevel"/>
    <w:tmpl w:val="6282A8F2"/>
    <w:lvl w:ilvl="0" w:tplc="715C6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C1BF1"/>
    <w:multiLevelType w:val="hybridMultilevel"/>
    <w:tmpl w:val="F66647F8"/>
    <w:lvl w:ilvl="0" w:tplc="6966C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9749">
    <w:abstractNumId w:val="43"/>
  </w:num>
  <w:num w:numId="2" w16cid:durableId="221983622">
    <w:abstractNumId w:val="30"/>
  </w:num>
  <w:num w:numId="3" w16cid:durableId="137459235">
    <w:abstractNumId w:val="12"/>
  </w:num>
  <w:num w:numId="4" w16cid:durableId="2109734926">
    <w:abstractNumId w:val="25"/>
  </w:num>
  <w:num w:numId="5" w16cid:durableId="777529299">
    <w:abstractNumId w:val="42"/>
  </w:num>
  <w:num w:numId="6" w16cid:durableId="86736502">
    <w:abstractNumId w:val="27"/>
  </w:num>
  <w:num w:numId="7" w16cid:durableId="277764533">
    <w:abstractNumId w:val="35"/>
  </w:num>
  <w:num w:numId="8" w16cid:durableId="468716052">
    <w:abstractNumId w:val="51"/>
  </w:num>
  <w:num w:numId="9" w16cid:durableId="138421382">
    <w:abstractNumId w:val="11"/>
  </w:num>
  <w:num w:numId="10" w16cid:durableId="1782527552">
    <w:abstractNumId w:val="47"/>
  </w:num>
  <w:num w:numId="11" w16cid:durableId="1168860764">
    <w:abstractNumId w:val="17"/>
  </w:num>
  <w:num w:numId="12" w16cid:durableId="300816833">
    <w:abstractNumId w:val="40"/>
  </w:num>
  <w:num w:numId="13" w16cid:durableId="722099370">
    <w:abstractNumId w:val="37"/>
  </w:num>
  <w:num w:numId="14" w16cid:durableId="527841803">
    <w:abstractNumId w:val="14"/>
  </w:num>
  <w:num w:numId="15" w16cid:durableId="1953704777">
    <w:abstractNumId w:val="18"/>
  </w:num>
  <w:num w:numId="16" w16cid:durableId="192884507">
    <w:abstractNumId w:val="2"/>
  </w:num>
  <w:num w:numId="17" w16cid:durableId="1133596050">
    <w:abstractNumId w:val="49"/>
  </w:num>
  <w:num w:numId="18" w16cid:durableId="909462264">
    <w:abstractNumId w:val="38"/>
  </w:num>
  <w:num w:numId="19" w16cid:durableId="175580207">
    <w:abstractNumId w:val="44"/>
  </w:num>
  <w:num w:numId="20" w16cid:durableId="2085834928">
    <w:abstractNumId w:val="41"/>
  </w:num>
  <w:num w:numId="21" w16cid:durableId="256989738">
    <w:abstractNumId w:val="33"/>
  </w:num>
  <w:num w:numId="22" w16cid:durableId="1376855524">
    <w:abstractNumId w:val="23"/>
  </w:num>
  <w:num w:numId="23" w16cid:durableId="321935714">
    <w:abstractNumId w:val="20"/>
  </w:num>
  <w:num w:numId="24" w16cid:durableId="964194230">
    <w:abstractNumId w:val="3"/>
  </w:num>
  <w:num w:numId="25" w16cid:durableId="1029723706">
    <w:abstractNumId w:val="31"/>
  </w:num>
  <w:num w:numId="26" w16cid:durableId="155190755">
    <w:abstractNumId w:val="39"/>
  </w:num>
  <w:num w:numId="27" w16cid:durableId="298456678">
    <w:abstractNumId w:val="26"/>
  </w:num>
  <w:num w:numId="28" w16cid:durableId="1181090234">
    <w:abstractNumId w:val="34"/>
  </w:num>
  <w:num w:numId="29" w16cid:durableId="1995141539">
    <w:abstractNumId w:val="50"/>
  </w:num>
  <w:num w:numId="30" w16cid:durableId="48118287">
    <w:abstractNumId w:val="22"/>
  </w:num>
  <w:num w:numId="31" w16cid:durableId="1716539056">
    <w:abstractNumId w:val="7"/>
  </w:num>
  <w:num w:numId="32" w16cid:durableId="1622493545">
    <w:abstractNumId w:val="21"/>
  </w:num>
  <w:num w:numId="33" w16cid:durableId="449475906">
    <w:abstractNumId w:val="4"/>
  </w:num>
  <w:num w:numId="34" w16cid:durableId="471597714">
    <w:abstractNumId w:val="29"/>
  </w:num>
  <w:num w:numId="35" w16cid:durableId="408387372">
    <w:abstractNumId w:val="28"/>
  </w:num>
  <w:num w:numId="36" w16cid:durableId="821428965">
    <w:abstractNumId w:val="8"/>
  </w:num>
  <w:num w:numId="37" w16cid:durableId="66534864">
    <w:abstractNumId w:val="16"/>
  </w:num>
  <w:num w:numId="38" w16cid:durableId="775514714">
    <w:abstractNumId w:val="19"/>
  </w:num>
  <w:num w:numId="39" w16cid:durableId="711152761">
    <w:abstractNumId w:val="1"/>
  </w:num>
  <w:num w:numId="40" w16cid:durableId="789788708">
    <w:abstractNumId w:val="9"/>
  </w:num>
  <w:num w:numId="41" w16cid:durableId="1089810537">
    <w:abstractNumId w:val="45"/>
  </w:num>
  <w:num w:numId="42" w16cid:durableId="962544159">
    <w:abstractNumId w:val="13"/>
  </w:num>
  <w:num w:numId="43" w16cid:durableId="1971863271">
    <w:abstractNumId w:val="5"/>
  </w:num>
  <w:num w:numId="44" w16cid:durableId="1403678126">
    <w:abstractNumId w:val="48"/>
  </w:num>
  <w:num w:numId="45" w16cid:durableId="1881823913">
    <w:abstractNumId w:val="24"/>
  </w:num>
  <w:num w:numId="46" w16cid:durableId="782841851">
    <w:abstractNumId w:val="32"/>
  </w:num>
  <w:num w:numId="47" w16cid:durableId="1196696431">
    <w:abstractNumId w:val="46"/>
  </w:num>
  <w:num w:numId="48" w16cid:durableId="1821459357">
    <w:abstractNumId w:val="15"/>
  </w:num>
  <w:num w:numId="49" w16cid:durableId="1763336653">
    <w:abstractNumId w:val="36"/>
  </w:num>
  <w:num w:numId="50" w16cid:durableId="1294942317">
    <w:abstractNumId w:val="10"/>
  </w:num>
  <w:num w:numId="51" w16cid:durableId="15354562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8EE"/>
    <w:rsid w:val="000038D5"/>
    <w:rsid w:val="00005406"/>
    <w:rsid w:val="00006892"/>
    <w:rsid w:val="000073FB"/>
    <w:rsid w:val="00010009"/>
    <w:rsid w:val="00010470"/>
    <w:rsid w:val="000111A7"/>
    <w:rsid w:val="0001292F"/>
    <w:rsid w:val="0001393E"/>
    <w:rsid w:val="0001619E"/>
    <w:rsid w:val="00016EB4"/>
    <w:rsid w:val="00017474"/>
    <w:rsid w:val="000228B9"/>
    <w:rsid w:val="000268EE"/>
    <w:rsid w:val="00026D5F"/>
    <w:rsid w:val="0003129F"/>
    <w:rsid w:val="0003161E"/>
    <w:rsid w:val="00032614"/>
    <w:rsid w:val="00035056"/>
    <w:rsid w:val="0004041B"/>
    <w:rsid w:val="000413B8"/>
    <w:rsid w:val="00041D44"/>
    <w:rsid w:val="000428E6"/>
    <w:rsid w:val="00047818"/>
    <w:rsid w:val="000507B2"/>
    <w:rsid w:val="000517D7"/>
    <w:rsid w:val="00051A23"/>
    <w:rsid w:val="00052B00"/>
    <w:rsid w:val="00053121"/>
    <w:rsid w:val="00053999"/>
    <w:rsid w:val="00055491"/>
    <w:rsid w:val="00055B83"/>
    <w:rsid w:val="00057A1F"/>
    <w:rsid w:val="00057A86"/>
    <w:rsid w:val="00060CEB"/>
    <w:rsid w:val="00061559"/>
    <w:rsid w:val="000616AD"/>
    <w:rsid w:val="000619DF"/>
    <w:rsid w:val="0006376E"/>
    <w:rsid w:val="0006469A"/>
    <w:rsid w:val="0006557E"/>
    <w:rsid w:val="000668B9"/>
    <w:rsid w:val="00066E6F"/>
    <w:rsid w:val="00075104"/>
    <w:rsid w:val="0007588C"/>
    <w:rsid w:val="000763F1"/>
    <w:rsid w:val="0008207C"/>
    <w:rsid w:val="0008461F"/>
    <w:rsid w:val="00085673"/>
    <w:rsid w:val="00085911"/>
    <w:rsid w:val="0008597C"/>
    <w:rsid w:val="000900EB"/>
    <w:rsid w:val="0009095F"/>
    <w:rsid w:val="00092E7E"/>
    <w:rsid w:val="000932C0"/>
    <w:rsid w:val="00094713"/>
    <w:rsid w:val="00095B05"/>
    <w:rsid w:val="00096866"/>
    <w:rsid w:val="00097FEF"/>
    <w:rsid w:val="000A1B8B"/>
    <w:rsid w:val="000A2A11"/>
    <w:rsid w:val="000A42A8"/>
    <w:rsid w:val="000A47F4"/>
    <w:rsid w:val="000A4968"/>
    <w:rsid w:val="000B4292"/>
    <w:rsid w:val="000B5530"/>
    <w:rsid w:val="000B6EB5"/>
    <w:rsid w:val="000B70E9"/>
    <w:rsid w:val="000C0504"/>
    <w:rsid w:val="000C097B"/>
    <w:rsid w:val="000C4B65"/>
    <w:rsid w:val="000C6903"/>
    <w:rsid w:val="000C6933"/>
    <w:rsid w:val="000C75D6"/>
    <w:rsid w:val="000D38FF"/>
    <w:rsid w:val="000D4137"/>
    <w:rsid w:val="000E0A18"/>
    <w:rsid w:val="000E2460"/>
    <w:rsid w:val="000E36A1"/>
    <w:rsid w:val="000E40DE"/>
    <w:rsid w:val="000F1913"/>
    <w:rsid w:val="000F4B19"/>
    <w:rsid w:val="000F7B1E"/>
    <w:rsid w:val="00101BFE"/>
    <w:rsid w:val="00102761"/>
    <w:rsid w:val="00102DBB"/>
    <w:rsid w:val="0010305B"/>
    <w:rsid w:val="00103818"/>
    <w:rsid w:val="00103E45"/>
    <w:rsid w:val="0010406E"/>
    <w:rsid w:val="0010411F"/>
    <w:rsid w:val="001044B9"/>
    <w:rsid w:val="00104935"/>
    <w:rsid w:val="00105A88"/>
    <w:rsid w:val="00106706"/>
    <w:rsid w:val="00107272"/>
    <w:rsid w:val="001073FC"/>
    <w:rsid w:val="001074A1"/>
    <w:rsid w:val="00107DBB"/>
    <w:rsid w:val="001104C3"/>
    <w:rsid w:val="00110A52"/>
    <w:rsid w:val="00110BA6"/>
    <w:rsid w:val="00110E20"/>
    <w:rsid w:val="00111902"/>
    <w:rsid w:val="00113256"/>
    <w:rsid w:val="001144ED"/>
    <w:rsid w:val="00116527"/>
    <w:rsid w:val="001169F2"/>
    <w:rsid w:val="00120E15"/>
    <w:rsid w:val="001219B9"/>
    <w:rsid w:val="00121A16"/>
    <w:rsid w:val="0012411F"/>
    <w:rsid w:val="00124D89"/>
    <w:rsid w:val="00126C33"/>
    <w:rsid w:val="00127775"/>
    <w:rsid w:val="00130F7A"/>
    <w:rsid w:val="001343D5"/>
    <w:rsid w:val="00136D98"/>
    <w:rsid w:val="00136F71"/>
    <w:rsid w:val="00136FD4"/>
    <w:rsid w:val="00137E60"/>
    <w:rsid w:val="00137F11"/>
    <w:rsid w:val="00141571"/>
    <w:rsid w:val="00141A2A"/>
    <w:rsid w:val="00143C44"/>
    <w:rsid w:val="00143CBF"/>
    <w:rsid w:val="001449FC"/>
    <w:rsid w:val="00144B43"/>
    <w:rsid w:val="0014671E"/>
    <w:rsid w:val="001469CB"/>
    <w:rsid w:val="001508F6"/>
    <w:rsid w:val="00152BFE"/>
    <w:rsid w:val="0015508A"/>
    <w:rsid w:val="00155F86"/>
    <w:rsid w:val="00157D8E"/>
    <w:rsid w:val="0016117A"/>
    <w:rsid w:val="001615C7"/>
    <w:rsid w:val="001619A1"/>
    <w:rsid w:val="00162982"/>
    <w:rsid w:val="00163439"/>
    <w:rsid w:val="00164C7E"/>
    <w:rsid w:val="00166FB6"/>
    <w:rsid w:val="001675B1"/>
    <w:rsid w:val="0017021A"/>
    <w:rsid w:val="00171200"/>
    <w:rsid w:val="001719EA"/>
    <w:rsid w:val="00173343"/>
    <w:rsid w:val="00173A88"/>
    <w:rsid w:val="001750EB"/>
    <w:rsid w:val="0017590E"/>
    <w:rsid w:val="001800EC"/>
    <w:rsid w:val="00184BBA"/>
    <w:rsid w:val="001861FC"/>
    <w:rsid w:val="0018739B"/>
    <w:rsid w:val="00190D0F"/>
    <w:rsid w:val="00190E90"/>
    <w:rsid w:val="00192363"/>
    <w:rsid w:val="001924BE"/>
    <w:rsid w:val="0019691A"/>
    <w:rsid w:val="001A3028"/>
    <w:rsid w:val="001A315F"/>
    <w:rsid w:val="001A480E"/>
    <w:rsid w:val="001A6683"/>
    <w:rsid w:val="001A66E5"/>
    <w:rsid w:val="001A6EF1"/>
    <w:rsid w:val="001A7746"/>
    <w:rsid w:val="001B40A4"/>
    <w:rsid w:val="001B7176"/>
    <w:rsid w:val="001C00CD"/>
    <w:rsid w:val="001C131A"/>
    <w:rsid w:val="001C2663"/>
    <w:rsid w:val="001C5A73"/>
    <w:rsid w:val="001C6E91"/>
    <w:rsid w:val="001D0AC9"/>
    <w:rsid w:val="001D1825"/>
    <w:rsid w:val="001D31CB"/>
    <w:rsid w:val="001D36BF"/>
    <w:rsid w:val="001D656B"/>
    <w:rsid w:val="001E0B89"/>
    <w:rsid w:val="001E2768"/>
    <w:rsid w:val="001E3E04"/>
    <w:rsid w:val="001E4D26"/>
    <w:rsid w:val="001E7A34"/>
    <w:rsid w:val="001E7AE1"/>
    <w:rsid w:val="001E7FBE"/>
    <w:rsid w:val="001F2CA0"/>
    <w:rsid w:val="001F57D2"/>
    <w:rsid w:val="00200A01"/>
    <w:rsid w:val="0020152D"/>
    <w:rsid w:val="002015D2"/>
    <w:rsid w:val="002039F2"/>
    <w:rsid w:val="0020506E"/>
    <w:rsid w:val="0020632D"/>
    <w:rsid w:val="00206D2B"/>
    <w:rsid w:val="002109D3"/>
    <w:rsid w:val="002116A6"/>
    <w:rsid w:val="00216920"/>
    <w:rsid w:val="0022080A"/>
    <w:rsid w:val="00221946"/>
    <w:rsid w:val="00224385"/>
    <w:rsid w:val="0022452F"/>
    <w:rsid w:val="002247F5"/>
    <w:rsid w:val="002248F3"/>
    <w:rsid w:val="00224AF0"/>
    <w:rsid w:val="0022677B"/>
    <w:rsid w:val="002274BB"/>
    <w:rsid w:val="00227A13"/>
    <w:rsid w:val="0023223E"/>
    <w:rsid w:val="002322EC"/>
    <w:rsid w:val="00235EC0"/>
    <w:rsid w:val="00236C1D"/>
    <w:rsid w:val="00237B76"/>
    <w:rsid w:val="00243110"/>
    <w:rsid w:val="00244B74"/>
    <w:rsid w:val="00246F1E"/>
    <w:rsid w:val="00247A3B"/>
    <w:rsid w:val="00247C16"/>
    <w:rsid w:val="002511B0"/>
    <w:rsid w:val="002515FD"/>
    <w:rsid w:val="00251751"/>
    <w:rsid w:val="00253D1E"/>
    <w:rsid w:val="00256D6A"/>
    <w:rsid w:val="00256E95"/>
    <w:rsid w:val="00256E99"/>
    <w:rsid w:val="00257B3B"/>
    <w:rsid w:val="00262BE4"/>
    <w:rsid w:val="0026358F"/>
    <w:rsid w:val="002639A6"/>
    <w:rsid w:val="002644A6"/>
    <w:rsid w:val="00264596"/>
    <w:rsid w:val="00264E1A"/>
    <w:rsid w:val="00270BF7"/>
    <w:rsid w:val="00271060"/>
    <w:rsid w:val="0027163E"/>
    <w:rsid w:val="00271CB8"/>
    <w:rsid w:val="002750C5"/>
    <w:rsid w:val="002778D5"/>
    <w:rsid w:val="00280EB5"/>
    <w:rsid w:val="00282ED9"/>
    <w:rsid w:val="00283A50"/>
    <w:rsid w:val="00283C6C"/>
    <w:rsid w:val="0028416A"/>
    <w:rsid w:val="00286C15"/>
    <w:rsid w:val="002910AC"/>
    <w:rsid w:val="002910F6"/>
    <w:rsid w:val="00291ED9"/>
    <w:rsid w:val="002927DF"/>
    <w:rsid w:val="0029291B"/>
    <w:rsid w:val="00292F9A"/>
    <w:rsid w:val="00295439"/>
    <w:rsid w:val="002958C5"/>
    <w:rsid w:val="002967C6"/>
    <w:rsid w:val="00296D3D"/>
    <w:rsid w:val="002978D5"/>
    <w:rsid w:val="002A1D20"/>
    <w:rsid w:val="002A276D"/>
    <w:rsid w:val="002A5DF5"/>
    <w:rsid w:val="002A6050"/>
    <w:rsid w:val="002A663E"/>
    <w:rsid w:val="002A728D"/>
    <w:rsid w:val="002B5BDA"/>
    <w:rsid w:val="002B6C3A"/>
    <w:rsid w:val="002C00E6"/>
    <w:rsid w:val="002C0160"/>
    <w:rsid w:val="002C0741"/>
    <w:rsid w:val="002C3DD1"/>
    <w:rsid w:val="002C41BE"/>
    <w:rsid w:val="002C6E0D"/>
    <w:rsid w:val="002C7205"/>
    <w:rsid w:val="002C7533"/>
    <w:rsid w:val="002C7C9D"/>
    <w:rsid w:val="002D1007"/>
    <w:rsid w:val="002D62D7"/>
    <w:rsid w:val="002D6435"/>
    <w:rsid w:val="002E0074"/>
    <w:rsid w:val="002E0151"/>
    <w:rsid w:val="002E2269"/>
    <w:rsid w:val="002E7EEB"/>
    <w:rsid w:val="002F09EE"/>
    <w:rsid w:val="002F1932"/>
    <w:rsid w:val="002F36C5"/>
    <w:rsid w:val="002F477F"/>
    <w:rsid w:val="002F5129"/>
    <w:rsid w:val="002F56D4"/>
    <w:rsid w:val="002F5BEE"/>
    <w:rsid w:val="002F6C01"/>
    <w:rsid w:val="002F78F2"/>
    <w:rsid w:val="00301277"/>
    <w:rsid w:val="00301797"/>
    <w:rsid w:val="00302C37"/>
    <w:rsid w:val="00304D4C"/>
    <w:rsid w:val="00305177"/>
    <w:rsid w:val="003068CE"/>
    <w:rsid w:val="00307546"/>
    <w:rsid w:val="00310124"/>
    <w:rsid w:val="00312378"/>
    <w:rsid w:val="00312465"/>
    <w:rsid w:val="00312F88"/>
    <w:rsid w:val="003134C7"/>
    <w:rsid w:val="00313C6C"/>
    <w:rsid w:val="00316C80"/>
    <w:rsid w:val="003173E5"/>
    <w:rsid w:val="0032028B"/>
    <w:rsid w:val="0032067E"/>
    <w:rsid w:val="00320BBF"/>
    <w:rsid w:val="003215F4"/>
    <w:rsid w:val="00321C9E"/>
    <w:rsid w:val="00321DAB"/>
    <w:rsid w:val="003225E4"/>
    <w:rsid w:val="0032724B"/>
    <w:rsid w:val="003301FA"/>
    <w:rsid w:val="0033026E"/>
    <w:rsid w:val="00330F76"/>
    <w:rsid w:val="003310E2"/>
    <w:rsid w:val="00331F86"/>
    <w:rsid w:val="0033278C"/>
    <w:rsid w:val="003330D0"/>
    <w:rsid w:val="0033389E"/>
    <w:rsid w:val="00334403"/>
    <w:rsid w:val="00334BEA"/>
    <w:rsid w:val="003351F1"/>
    <w:rsid w:val="00336E58"/>
    <w:rsid w:val="003416A2"/>
    <w:rsid w:val="00345E0C"/>
    <w:rsid w:val="0034717C"/>
    <w:rsid w:val="003475B0"/>
    <w:rsid w:val="00347FC9"/>
    <w:rsid w:val="00352090"/>
    <w:rsid w:val="00352BCF"/>
    <w:rsid w:val="00360E8F"/>
    <w:rsid w:val="00361356"/>
    <w:rsid w:val="00362452"/>
    <w:rsid w:val="0036307F"/>
    <w:rsid w:val="0036329B"/>
    <w:rsid w:val="00363F29"/>
    <w:rsid w:val="003641BD"/>
    <w:rsid w:val="00364514"/>
    <w:rsid w:val="00364BD1"/>
    <w:rsid w:val="003650BB"/>
    <w:rsid w:val="0036552D"/>
    <w:rsid w:val="0037302E"/>
    <w:rsid w:val="00373321"/>
    <w:rsid w:val="003745AE"/>
    <w:rsid w:val="00376852"/>
    <w:rsid w:val="00377894"/>
    <w:rsid w:val="00377E25"/>
    <w:rsid w:val="00380421"/>
    <w:rsid w:val="00382A0D"/>
    <w:rsid w:val="0038410B"/>
    <w:rsid w:val="0038575A"/>
    <w:rsid w:val="00386B83"/>
    <w:rsid w:val="00390B29"/>
    <w:rsid w:val="00390CC9"/>
    <w:rsid w:val="00391FED"/>
    <w:rsid w:val="003933BB"/>
    <w:rsid w:val="00396260"/>
    <w:rsid w:val="00396F8D"/>
    <w:rsid w:val="003A244E"/>
    <w:rsid w:val="003A5659"/>
    <w:rsid w:val="003A6495"/>
    <w:rsid w:val="003A6DCC"/>
    <w:rsid w:val="003B0512"/>
    <w:rsid w:val="003B09EA"/>
    <w:rsid w:val="003C16D9"/>
    <w:rsid w:val="003C1898"/>
    <w:rsid w:val="003C2622"/>
    <w:rsid w:val="003C26CB"/>
    <w:rsid w:val="003C49A2"/>
    <w:rsid w:val="003C4D33"/>
    <w:rsid w:val="003D07ED"/>
    <w:rsid w:val="003D69B5"/>
    <w:rsid w:val="003D6B43"/>
    <w:rsid w:val="003D6B7E"/>
    <w:rsid w:val="003D7AF0"/>
    <w:rsid w:val="003E22A0"/>
    <w:rsid w:val="003E38AD"/>
    <w:rsid w:val="003E5373"/>
    <w:rsid w:val="003E5D26"/>
    <w:rsid w:val="003E6A01"/>
    <w:rsid w:val="003E7818"/>
    <w:rsid w:val="003F0C35"/>
    <w:rsid w:val="003F0CB7"/>
    <w:rsid w:val="003F23A9"/>
    <w:rsid w:val="003F2541"/>
    <w:rsid w:val="003F302B"/>
    <w:rsid w:val="003F561E"/>
    <w:rsid w:val="003F59CA"/>
    <w:rsid w:val="003F78DB"/>
    <w:rsid w:val="0040061E"/>
    <w:rsid w:val="00400BB7"/>
    <w:rsid w:val="00401850"/>
    <w:rsid w:val="00401C2F"/>
    <w:rsid w:val="0040217C"/>
    <w:rsid w:val="00405E13"/>
    <w:rsid w:val="004064D2"/>
    <w:rsid w:val="00410D52"/>
    <w:rsid w:val="004121F9"/>
    <w:rsid w:val="00414BA5"/>
    <w:rsid w:val="00415729"/>
    <w:rsid w:val="004162AD"/>
    <w:rsid w:val="00416C08"/>
    <w:rsid w:val="00420906"/>
    <w:rsid w:val="004228BC"/>
    <w:rsid w:val="004250ED"/>
    <w:rsid w:val="004255B4"/>
    <w:rsid w:val="00425C38"/>
    <w:rsid w:val="00425EB4"/>
    <w:rsid w:val="00426AF1"/>
    <w:rsid w:val="00426DA1"/>
    <w:rsid w:val="00426DA6"/>
    <w:rsid w:val="00427A8C"/>
    <w:rsid w:val="00427D56"/>
    <w:rsid w:val="00427FEF"/>
    <w:rsid w:val="00430E8D"/>
    <w:rsid w:val="00431569"/>
    <w:rsid w:val="004321A6"/>
    <w:rsid w:val="00432444"/>
    <w:rsid w:val="004339A7"/>
    <w:rsid w:val="00433D59"/>
    <w:rsid w:val="00434AD2"/>
    <w:rsid w:val="00436D95"/>
    <w:rsid w:val="004376CD"/>
    <w:rsid w:val="00441BC0"/>
    <w:rsid w:val="004433AE"/>
    <w:rsid w:val="00444A46"/>
    <w:rsid w:val="00445AB8"/>
    <w:rsid w:val="004502C3"/>
    <w:rsid w:val="00450C7E"/>
    <w:rsid w:val="00451A0F"/>
    <w:rsid w:val="00451A36"/>
    <w:rsid w:val="004525DB"/>
    <w:rsid w:val="00452BC7"/>
    <w:rsid w:val="004535A2"/>
    <w:rsid w:val="0045415C"/>
    <w:rsid w:val="00455072"/>
    <w:rsid w:val="004557F0"/>
    <w:rsid w:val="00455A91"/>
    <w:rsid w:val="00460CE3"/>
    <w:rsid w:val="00462B9F"/>
    <w:rsid w:val="00466715"/>
    <w:rsid w:val="00467AD2"/>
    <w:rsid w:val="00470242"/>
    <w:rsid w:val="00472D97"/>
    <w:rsid w:val="00474701"/>
    <w:rsid w:val="00474C71"/>
    <w:rsid w:val="00474D10"/>
    <w:rsid w:val="00475389"/>
    <w:rsid w:val="004755DC"/>
    <w:rsid w:val="00477F06"/>
    <w:rsid w:val="00481070"/>
    <w:rsid w:val="00481934"/>
    <w:rsid w:val="004824E4"/>
    <w:rsid w:val="00482A17"/>
    <w:rsid w:val="004908DD"/>
    <w:rsid w:val="004916EB"/>
    <w:rsid w:val="00493B01"/>
    <w:rsid w:val="00494175"/>
    <w:rsid w:val="00497E54"/>
    <w:rsid w:val="004A00BB"/>
    <w:rsid w:val="004A01C9"/>
    <w:rsid w:val="004A43EC"/>
    <w:rsid w:val="004A5765"/>
    <w:rsid w:val="004A6F85"/>
    <w:rsid w:val="004A7EEA"/>
    <w:rsid w:val="004B3E61"/>
    <w:rsid w:val="004B49E1"/>
    <w:rsid w:val="004B71B8"/>
    <w:rsid w:val="004C12D3"/>
    <w:rsid w:val="004C26AB"/>
    <w:rsid w:val="004C2785"/>
    <w:rsid w:val="004C4B5E"/>
    <w:rsid w:val="004C51F2"/>
    <w:rsid w:val="004D0292"/>
    <w:rsid w:val="004D0640"/>
    <w:rsid w:val="004D1B4B"/>
    <w:rsid w:val="004D2141"/>
    <w:rsid w:val="004D54B5"/>
    <w:rsid w:val="004D7216"/>
    <w:rsid w:val="004D75C2"/>
    <w:rsid w:val="004D7ED0"/>
    <w:rsid w:val="004E0821"/>
    <w:rsid w:val="004E0D76"/>
    <w:rsid w:val="004E2955"/>
    <w:rsid w:val="004E3719"/>
    <w:rsid w:val="004E3869"/>
    <w:rsid w:val="004E39B9"/>
    <w:rsid w:val="004E600D"/>
    <w:rsid w:val="004E7949"/>
    <w:rsid w:val="004F0B30"/>
    <w:rsid w:val="004F1ECF"/>
    <w:rsid w:val="004F6639"/>
    <w:rsid w:val="004F6A7F"/>
    <w:rsid w:val="004F6A97"/>
    <w:rsid w:val="004F76E9"/>
    <w:rsid w:val="00501BE1"/>
    <w:rsid w:val="005028C4"/>
    <w:rsid w:val="005033C7"/>
    <w:rsid w:val="00504324"/>
    <w:rsid w:val="00510129"/>
    <w:rsid w:val="00510147"/>
    <w:rsid w:val="00512982"/>
    <w:rsid w:val="00516551"/>
    <w:rsid w:val="00516A10"/>
    <w:rsid w:val="00516F1F"/>
    <w:rsid w:val="00517D2F"/>
    <w:rsid w:val="0052106D"/>
    <w:rsid w:val="0052198C"/>
    <w:rsid w:val="0052345A"/>
    <w:rsid w:val="005265A2"/>
    <w:rsid w:val="00530C4F"/>
    <w:rsid w:val="0053261A"/>
    <w:rsid w:val="00534A8A"/>
    <w:rsid w:val="00535DA0"/>
    <w:rsid w:val="0053674E"/>
    <w:rsid w:val="00536A2D"/>
    <w:rsid w:val="00536D4D"/>
    <w:rsid w:val="00537088"/>
    <w:rsid w:val="0053771F"/>
    <w:rsid w:val="00540385"/>
    <w:rsid w:val="00540530"/>
    <w:rsid w:val="00540566"/>
    <w:rsid w:val="005409C9"/>
    <w:rsid w:val="005435FD"/>
    <w:rsid w:val="00546D33"/>
    <w:rsid w:val="00546EC0"/>
    <w:rsid w:val="005515AF"/>
    <w:rsid w:val="005522EA"/>
    <w:rsid w:val="005524A9"/>
    <w:rsid w:val="00552E00"/>
    <w:rsid w:val="00553BA8"/>
    <w:rsid w:val="00554ABC"/>
    <w:rsid w:val="005604B2"/>
    <w:rsid w:val="005620D7"/>
    <w:rsid w:val="005630C3"/>
    <w:rsid w:val="00565F6F"/>
    <w:rsid w:val="005672B7"/>
    <w:rsid w:val="005678AC"/>
    <w:rsid w:val="00572AF4"/>
    <w:rsid w:val="00572CF4"/>
    <w:rsid w:val="005740D9"/>
    <w:rsid w:val="005741FF"/>
    <w:rsid w:val="0057714F"/>
    <w:rsid w:val="005772B0"/>
    <w:rsid w:val="005775AD"/>
    <w:rsid w:val="0058324F"/>
    <w:rsid w:val="0058384A"/>
    <w:rsid w:val="0058685D"/>
    <w:rsid w:val="00586E28"/>
    <w:rsid w:val="00587CD2"/>
    <w:rsid w:val="00590B98"/>
    <w:rsid w:val="0059176D"/>
    <w:rsid w:val="0059188E"/>
    <w:rsid w:val="00591D33"/>
    <w:rsid w:val="00592B13"/>
    <w:rsid w:val="005A0318"/>
    <w:rsid w:val="005A11DF"/>
    <w:rsid w:val="005A165E"/>
    <w:rsid w:val="005A1E6F"/>
    <w:rsid w:val="005A304A"/>
    <w:rsid w:val="005A33FB"/>
    <w:rsid w:val="005A41F7"/>
    <w:rsid w:val="005A4420"/>
    <w:rsid w:val="005A485F"/>
    <w:rsid w:val="005A6940"/>
    <w:rsid w:val="005B0753"/>
    <w:rsid w:val="005B207D"/>
    <w:rsid w:val="005B2578"/>
    <w:rsid w:val="005B3D66"/>
    <w:rsid w:val="005B44D6"/>
    <w:rsid w:val="005B7D85"/>
    <w:rsid w:val="005C1691"/>
    <w:rsid w:val="005C18D6"/>
    <w:rsid w:val="005C4DB7"/>
    <w:rsid w:val="005C66C0"/>
    <w:rsid w:val="005C6C1A"/>
    <w:rsid w:val="005C74B1"/>
    <w:rsid w:val="005D0CA3"/>
    <w:rsid w:val="005D2305"/>
    <w:rsid w:val="005D3EAF"/>
    <w:rsid w:val="005D44DD"/>
    <w:rsid w:val="005D72A5"/>
    <w:rsid w:val="005E095A"/>
    <w:rsid w:val="005E1377"/>
    <w:rsid w:val="005E333E"/>
    <w:rsid w:val="005E4122"/>
    <w:rsid w:val="005E72D7"/>
    <w:rsid w:val="005F06A6"/>
    <w:rsid w:val="005F4F0F"/>
    <w:rsid w:val="005F50EA"/>
    <w:rsid w:val="005F566E"/>
    <w:rsid w:val="00600256"/>
    <w:rsid w:val="00602B8D"/>
    <w:rsid w:val="0060447C"/>
    <w:rsid w:val="006046AA"/>
    <w:rsid w:val="00604A0B"/>
    <w:rsid w:val="0060557B"/>
    <w:rsid w:val="00610303"/>
    <w:rsid w:val="00611948"/>
    <w:rsid w:val="00613005"/>
    <w:rsid w:val="006137C2"/>
    <w:rsid w:val="00620A64"/>
    <w:rsid w:val="0062181A"/>
    <w:rsid w:val="006220B8"/>
    <w:rsid w:val="00627664"/>
    <w:rsid w:val="00627C18"/>
    <w:rsid w:val="00630B6D"/>
    <w:rsid w:val="0063217C"/>
    <w:rsid w:val="006339E1"/>
    <w:rsid w:val="00635695"/>
    <w:rsid w:val="00635AE4"/>
    <w:rsid w:val="0063712F"/>
    <w:rsid w:val="006410BD"/>
    <w:rsid w:val="006433FF"/>
    <w:rsid w:val="00644867"/>
    <w:rsid w:val="00644BDB"/>
    <w:rsid w:val="00645E69"/>
    <w:rsid w:val="00646F92"/>
    <w:rsid w:val="006519B3"/>
    <w:rsid w:val="00651CDC"/>
    <w:rsid w:val="0065593B"/>
    <w:rsid w:val="00657100"/>
    <w:rsid w:val="00660F57"/>
    <w:rsid w:val="0066242C"/>
    <w:rsid w:val="00662B5D"/>
    <w:rsid w:val="006632CD"/>
    <w:rsid w:val="0066339E"/>
    <w:rsid w:val="00663AAA"/>
    <w:rsid w:val="00664439"/>
    <w:rsid w:val="006679C3"/>
    <w:rsid w:val="006706F3"/>
    <w:rsid w:val="00670F0A"/>
    <w:rsid w:val="00673429"/>
    <w:rsid w:val="0067452D"/>
    <w:rsid w:val="00677D3E"/>
    <w:rsid w:val="0068111A"/>
    <w:rsid w:val="006860CF"/>
    <w:rsid w:val="0069155F"/>
    <w:rsid w:val="00692F4E"/>
    <w:rsid w:val="00693916"/>
    <w:rsid w:val="00693CB3"/>
    <w:rsid w:val="006955AD"/>
    <w:rsid w:val="006958DB"/>
    <w:rsid w:val="00697A2B"/>
    <w:rsid w:val="00697DDE"/>
    <w:rsid w:val="006A0C94"/>
    <w:rsid w:val="006A0FE2"/>
    <w:rsid w:val="006A17B1"/>
    <w:rsid w:val="006A2EF3"/>
    <w:rsid w:val="006A4F9D"/>
    <w:rsid w:val="006A5468"/>
    <w:rsid w:val="006A551B"/>
    <w:rsid w:val="006A5FE9"/>
    <w:rsid w:val="006A69FD"/>
    <w:rsid w:val="006B003C"/>
    <w:rsid w:val="006B18AA"/>
    <w:rsid w:val="006B3951"/>
    <w:rsid w:val="006B446E"/>
    <w:rsid w:val="006B50FC"/>
    <w:rsid w:val="006B5336"/>
    <w:rsid w:val="006C1084"/>
    <w:rsid w:val="006C1A55"/>
    <w:rsid w:val="006C2240"/>
    <w:rsid w:val="006C2A59"/>
    <w:rsid w:val="006C54CA"/>
    <w:rsid w:val="006C5DC1"/>
    <w:rsid w:val="006D189D"/>
    <w:rsid w:val="006D2788"/>
    <w:rsid w:val="006D2C8D"/>
    <w:rsid w:val="006D4967"/>
    <w:rsid w:val="006D4E50"/>
    <w:rsid w:val="006D56FC"/>
    <w:rsid w:val="006D7F20"/>
    <w:rsid w:val="006E0375"/>
    <w:rsid w:val="006E08E6"/>
    <w:rsid w:val="006E0CB0"/>
    <w:rsid w:val="006E0D31"/>
    <w:rsid w:val="006E1594"/>
    <w:rsid w:val="006E1602"/>
    <w:rsid w:val="006E1F2A"/>
    <w:rsid w:val="006E3AB8"/>
    <w:rsid w:val="006E45F4"/>
    <w:rsid w:val="006E6A38"/>
    <w:rsid w:val="006F122E"/>
    <w:rsid w:val="006F78CD"/>
    <w:rsid w:val="007005DC"/>
    <w:rsid w:val="00702781"/>
    <w:rsid w:val="00703B0F"/>
    <w:rsid w:val="00705AC5"/>
    <w:rsid w:val="007101D7"/>
    <w:rsid w:val="0071215F"/>
    <w:rsid w:val="0071249B"/>
    <w:rsid w:val="00713D29"/>
    <w:rsid w:val="007164A4"/>
    <w:rsid w:val="00717194"/>
    <w:rsid w:val="00717777"/>
    <w:rsid w:val="0072037C"/>
    <w:rsid w:val="00735010"/>
    <w:rsid w:val="00736748"/>
    <w:rsid w:val="007369CF"/>
    <w:rsid w:val="00737F2C"/>
    <w:rsid w:val="0074308D"/>
    <w:rsid w:val="00745C0D"/>
    <w:rsid w:val="00745E9C"/>
    <w:rsid w:val="00750B26"/>
    <w:rsid w:val="00751B68"/>
    <w:rsid w:val="00755788"/>
    <w:rsid w:val="00757257"/>
    <w:rsid w:val="00757FA7"/>
    <w:rsid w:val="007604C2"/>
    <w:rsid w:val="00761874"/>
    <w:rsid w:val="00762401"/>
    <w:rsid w:val="00762CB2"/>
    <w:rsid w:val="007643BD"/>
    <w:rsid w:val="0076447F"/>
    <w:rsid w:val="007644ED"/>
    <w:rsid w:val="0076600B"/>
    <w:rsid w:val="00770075"/>
    <w:rsid w:val="007712CC"/>
    <w:rsid w:val="00771A5E"/>
    <w:rsid w:val="00772996"/>
    <w:rsid w:val="007731A0"/>
    <w:rsid w:val="007738C2"/>
    <w:rsid w:val="00776A34"/>
    <w:rsid w:val="00777DDA"/>
    <w:rsid w:val="007816A5"/>
    <w:rsid w:val="00791832"/>
    <w:rsid w:val="007938EC"/>
    <w:rsid w:val="007950F7"/>
    <w:rsid w:val="007961DC"/>
    <w:rsid w:val="007967CE"/>
    <w:rsid w:val="0079704C"/>
    <w:rsid w:val="0079784A"/>
    <w:rsid w:val="007979A0"/>
    <w:rsid w:val="007979DB"/>
    <w:rsid w:val="007A127C"/>
    <w:rsid w:val="007A59C0"/>
    <w:rsid w:val="007A758D"/>
    <w:rsid w:val="007B059C"/>
    <w:rsid w:val="007B0862"/>
    <w:rsid w:val="007B1A42"/>
    <w:rsid w:val="007B268D"/>
    <w:rsid w:val="007B2F53"/>
    <w:rsid w:val="007B35B2"/>
    <w:rsid w:val="007B38DF"/>
    <w:rsid w:val="007B4C2D"/>
    <w:rsid w:val="007B602E"/>
    <w:rsid w:val="007B6A81"/>
    <w:rsid w:val="007B708F"/>
    <w:rsid w:val="007C0E49"/>
    <w:rsid w:val="007C22A2"/>
    <w:rsid w:val="007C49D0"/>
    <w:rsid w:val="007C638E"/>
    <w:rsid w:val="007D0192"/>
    <w:rsid w:val="007D06C7"/>
    <w:rsid w:val="007D3F8D"/>
    <w:rsid w:val="007D6821"/>
    <w:rsid w:val="007D6C4F"/>
    <w:rsid w:val="007D77AF"/>
    <w:rsid w:val="007D7DB8"/>
    <w:rsid w:val="007E0755"/>
    <w:rsid w:val="007E077F"/>
    <w:rsid w:val="007E109D"/>
    <w:rsid w:val="007E2177"/>
    <w:rsid w:val="007E6DFB"/>
    <w:rsid w:val="007F19B8"/>
    <w:rsid w:val="007F1B18"/>
    <w:rsid w:val="007F3500"/>
    <w:rsid w:val="007F4050"/>
    <w:rsid w:val="007F5161"/>
    <w:rsid w:val="007F6DEA"/>
    <w:rsid w:val="00801ED3"/>
    <w:rsid w:val="00802F3F"/>
    <w:rsid w:val="00805733"/>
    <w:rsid w:val="00806200"/>
    <w:rsid w:val="008068B1"/>
    <w:rsid w:val="00813519"/>
    <w:rsid w:val="00816F18"/>
    <w:rsid w:val="00820DD8"/>
    <w:rsid w:val="00821557"/>
    <w:rsid w:val="00822916"/>
    <w:rsid w:val="00823DE1"/>
    <w:rsid w:val="00825294"/>
    <w:rsid w:val="00825A54"/>
    <w:rsid w:val="00825D37"/>
    <w:rsid w:val="00826AE0"/>
    <w:rsid w:val="00826CCE"/>
    <w:rsid w:val="00830800"/>
    <w:rsid w:val="00831464"/>
    <w:rsid w:val="0083565E"/>
    <w:rsid w:val="00841382"/>
    <w:rsid w:val="00844103"/>
    <w:rsid w:val="00846419"/>
    <w:rsid w:val="00846A91"/>
    <w:rsid w:val="00846E63"/>
    <w:rsid w:val="00846E7A"/>
    <w:rsid w:val="00847570"/>
    <w:rsid w:val="0085116C"/>
    <w:rsid w:val="008605C9"/>
    <w:rsid w:val="00865678"/>
    <w:rsid w:val="00867B4C"/>
    <w:rsid w:val="0087085F"/>
    <w:rsid w:val="008736D0"/>
    <w:rsid w:val="008737AB"/>
    <w:rsid w:val="008753EE"/>
    <w:rsid w:val="00877461"/>
    <w:rsid w:val="008776AD"/>
    <w:rsid w:val="008814FB"/>
    <w:rsid w:val="00883B64"/>
    <w:rsid w:val="008856EC"/>
    <w:rsid w:val="00887BA8"/>
    <w:rsid w:val="00891AB8"/>
    <w:rsid w:val="00894F82"/>
    <w:rsid w:val="008952BA"/>
    <w:rsid w:val="00895F05"/>
    <w:rsid w:val="008A34E3"/>
    <w:rsid w:val="008A6E55"/>
    <w:rsid w:val="008A79B1"/>
    <w:rsid w:val="008A7C46"/>
    <w:rsid w:val="008B033A"/>
    <w:rsid w:val="008B0ABD"/>
    <w:rsid w:val="008B414C"/>
    <w:rsid w:val="008B4691"/>
    <w:rsid w:val="008B4B22"/>
    <w:rsid w:val="008B6E32"/>
    <w:rsid w:val="008C00DF"/>
    <w:rsid w:val="008C1E31"/>
    <w:rsid w:val="008C2080"/>
    <w:rsid w:val="008C3B47"/>
    <w:rsid w:val="008C7F47"/>
    <w:rsid w:val="008D13E7"/>
    <w:rsid w:val="008D1DC0"/>
    <w:rsid w:val="008D338E"/>
    <w:rsid w:val="008D3FD3"/>
    <w:rsid w:val="008D59A8"/>
    <w:rsid w:val="008D6D06"/>
    <w:rsid w:val="008D6DFB"/>
    <w:rsid w:val="008E1E12"/>
    <w:rsid w:val="008E3BD5"/>
    <w:rsid w:val="008F18CD"/>
    <w:rsid w:val="008F208A"/>
    <w:rsid w:val="008F4B6D"/>
    <w:rsid w:val="008F508F"/>
    <w:rsid w:val="008F5FAA"/>
    <w:rsid w:val="008F756F"/>
    <w:rsid w:val="008F79E0"/>
    <w:rsid w:val="008F7A61"/>
    <w:rsid w:val="00900209"/>
    <w:rsid w:val="009007B6"/>
    <w:rsid w:val="00900C53"/>
    <w:rsid w:val="009040E9"/>
    <w:rsid w:val="00905C69"/>
    <w:rsid w:val="00905D3F"/>
    <w:rsid w:val="00906BD9"/>
    <w:rsid w:val="00907CBC"/>
    <w:rsid w:val="0091159A"/>
    <w:rsid w:val="0091190A"/>
    <w:rsid w:val="009137D9"/>
    <w:rsid w:val="009142B1"/>
    <w:rsid w:val="00915C90"/>
    <w:rsid w:val="00920906"/>
    <w:rsid w:val="0092108D"/>
    <w:rsid w:val="00923362"/>
    <w:rsid w:val="00923CE5"/>
    <w:rsid w:val="00936061"/>
    <w:rsid w:val="009414B6"/>
    <w:rsid w:val="00944FCA"/>
    <w:rsid w:val="0094715F"/>
    <w:rsid w:val="009478FB"/>
    <w:rsid w:val="00951773"/>
    <w:rsid w:val="00951B35"/>
    <w:rsid w:val="0095353E"/>
    <w:rsid w:val="0095447B"/>
    <w:rsid w:val="00955113"/>
    <w:rsid w:val="00955820"/>
    <w:rsid w:val="00960A98"/>
    <w:rsid w:val="009611DD"/>
    <w:rsid w:val="00964929"/>
    <w:rsid w:val="00964CE6"/>
    <w:rsid w:val="009661CB"/>
    <w:rsid w:val="00970299"/>
    <w:rsid w:val="0097057A"/>
    <w:rsid w:val="00972A20"/>
    <w:rsid w:val="00972B82"/>
    <w:rsid w:val="00973A74"/>
    <w:rsid w:val="00975508"/>
    <w:rsid w:val="00980C29"/>
    <w:rsid w:val="0098280F"/>
    <w:rsid w:val="00984EA9"/>
    <w:rsid w:val="0098576D"/>
    <w:rsid w:val="0098643B"/>
    <w:rsid w:val="00987241"/>
    <w:rsid w:val="0098789E"/>
    <w:rsid w:val="00990829"/>
    <w:rsid w:val="00991209"/>
    <w:rsid w:val="00992735"/>
    <w:rsid w:val="00992900"/>
    <w:rsid w:val="0099587B"/>
    <w:rsid w:val="0099645A"/>
    <w:rsid w:val="009978FB"/>
    <w:rsid w:val="009A01B0"/>
    <w:rsid w:val="009A1719"/>
    <w:rsid w:val="009A3CE8"/>
    <w:rsid w:val="009A3D82"/>
    <w:rsid w:val="009A3FFA"/>
    <w:rsid w:val="009A63C4"/>
    <w:rsid w:val="009B009A"/>
    <w:rsid w:val="009B0943"/>
    <w:rsid w:val="009B247F"/>
    <w:rsid w:val="009B3B20"/>
    <w:rsid w:val="009B3EFA"/>
    <w:rsid w:val="009B6FAC"/>
    <w:rsid w:val="009B7F65"/>
    <w:rsid w:val="009C24F9"/>
    <w:rsid w:val="009C4416"/>
    <w:rsid w:val="009C496D"/>
    <w:rsid w:val="009C7690"/>
    <w:rsid w:val="009C7E78"/>
    <w:rsid w:val="009D2F5D"/>
    <w:rsid w:val="009D444C"/>
    <w:rsid w:val="009D4E4C"/>
    <w:rsid w:val="009D6B64"/>
    <w:rsid w:val="009E008E"/>
    <w:rsid w:val="009E071D"/>
    <w:rsid w:val="009E16B8"/>
    <w:rsid w:val="009E1906"/>
    <w:rsid w:val="009E1E7B"/>
    <w:rsid w:val="009E6811"/>
    <w:rsid w:val="009F0BDA"/>
    <w:rsid w:val="009F19BF"/>
    <w:rsid w:val="009F1B19"/>
    <w:rsid w:val="009F4119"/>
    <w:rsid w:val="009F7C3D"/>
    <w:rsid w:val="00A03EC3"/>
    <w:rsid w:val="00A0461B"/>
    <w:rsid w:val="00A06B95"/>
    <w:rsid w:val="00A07261"/>
    <w:rsid w:val="00A10895"/>
    <w:rsid w:val="00A128CB"/>
    <w:rsid w:val="00A13B5C"/>
    <w:rsid w:val="00A14328"/>
    <w:rsid w:val="00A15EDA"/>
    <w:rsid w:val="00A17CBC"/>
    <w:rsid w:val="00A2180C"/>
    <w:rsid w:val="00A21AA8"/>
    <w:rsid w:val="00A22D61"/>
    <w:rsid w:val="00A23F8D"/>
    <w:rsid w:val="00A25DEB"/>
    <w:rsid w:val="00A26BEA"/>
    <w:rsid w:val="00A27519"/>
    <w:rsid w:val="00A305BF"/>
    <w:rsid w:val="00A316E5"/>
    <w:rsid w:val="00A31860"/>
    <w:rsid w:val="00A32A3F"/>
    <w:rsid w:val="00A33337"/>
    <w:rsid w:val="00A33FB8"/>
    <w:rsid w:val="00A36A63"/>
    <w:rsid w:val="00A42271"/>
    <w:rsid w:val="00A42DA5"/>
    <w:rsid w:val="00A42E35"/>
    <w:rsid w:val="00A44A25"/>
    <w:rsid w:val="00A503CF"/>
    <w:rsid w:val="00A50DA5"/>
    <w:rsid w:val="00A51AF5"/>
    <w:rsid w:val="00A52443"/>
    <w:rsid w:val="00A57A4A"/>
    <w:rsid w:val="00A6065D"/>
    <w:rsid w:val="00A613CA"/>
    <w:rsid w:val="00A62730"/>
    <w:rsid w:val="00A636CA"/>
    <w:rsid w:val="00A63C5B"/>
    <w:rsid w:val="00A6421D"/>
    <w:rsid w:val="00A65E92"/>
    <w:rsid w:val="00A66E5C"/>
    <w:rsid w:val="00A673BB"/>
    <w:rsid w:val="00A70195"/>
    <w:rsid w:val="00A704A8"/>
    <w:rsid w:val="00A70843"/>
    <w:rsid w:val="00A713E9"/>
    <w:rsid w:val="00A71805"/>
    <w:rsid w:val="00A747F2"/>
    <w:rsid w:val="00A761AB"/>
    <w:rsid w:val="00A808B6"/>
    <w:rsid w:val="00A81113"/>
    <w:rsid w:val="00A82CAC"/>
    <w:rsid w:val="00A8382B"/>
    <w:rsid w:val="00A84B42"/>
    <w:rsid w:val="00A84B47"/>
    <w:rsid w:val="00A900D4"/>
    <w:rsid w:val="00A9166D"/>
    <w:rsid w:val="00A962BF"/>
    <w:rsid w:val="00A97031"/>
    <w:rsid w:val="00A97A89"/>
    <w:rsid w:val="00A97F32"/>
    <w:rsid w:val="00AA1580"/>
    <w:rsid w:val="00AA171A"/>
    <w:rsid w:val="00AA1837"/>
    <w:rsid w:val="00AA3099"/>
    <w:rsid w:val="00AA3A40"/>
    <w:rsid w:val="00AA3A61"/>
    <w:rsid w:val="00AA3B62"/>
    <w:rsid w:val="00AA3D64"/>
    <w:rsid w:val="00AA3F52"/>
    <w:rsid w:val="00AA46D7"/>
    <w:rsid w:val="00AA4BEB"/>
    <w:rsid w:val="00AA6786"/>
    <w:rsid w:val="00AA7365"/>
    <w:rsid w:val="00AB0D51"/>
    <w:rsid w:val="00AC148B"/>
    <w:rsid w:val="00AC18E3"/>
    <w:rsid w:val="00AC2D9F"/>
    <w:rsid w:val="00AC3943"/>
    <w:rsid w:val="00AC49F8"/>
    <w:rsid w:val="00AC63AA"/>
    <w:rsid w:val="00AC7113"/>
    <w:rsid w:val="00AC7220"/>
    <w:rsid w:val="00AC7D79"/>
    <w:rsid w:val="00AD2120"/>
    <w:rsid w:val="00AD2186"/>
    <w:rsid w:val="00AD2BE2"/>
    <w:rsid w:val="00AD394B"/>
    <w:rsid w:val="00AD4D1D"/>
    <w:rsid w:val="00AD5338"/>
    <w:rsid w:val="00AD70D6"/>
    <w:rsid w:val="00AD79D9"/>
    <w:rsid w:val="00AE01F5"/>
    <w:rsid w:val="00AE0302"/>
    <w:rsid w:val="00AE17D8"/>
    <w:rsid w:val="00AE278A"/>
    <w:rsid w:val="00AE2D84"/>
    <w:rsid w:val="00AE31DC"/>
    <w:rsid w:val="00AE5CFE"/>
    <w:rsid w:val="00AE5D77"/>
    <w:rsid w:val="00AE6EB4"/>
    <w:rsid w:val="00AE777A"/>
    <w:rsid w:val="00AF34F7"/>
    <w:rsid w:val="00B01B5D"/>
    <w:rsid w:val="00B0381D"/>
    <w:rsid w:val="00B04893"/>
    <w:rsid w:val="00B04BCB"/>
    <w:rsid w:val="00B053C1"/>
    <w:rsid w:val="00B10A19"/>
    <w:rsid w:val="00B11ED9"/>
    <w:rsid w:val="00B155CA"/>
    <w:rsid w:val="00B15650"/>
    <w:rsid w:val="00B15E71"/>
    <w:rsid w:val="00B1679A"/>
    <w:rsid w:val="00B23618"/>
    <w:rsid w:val="00B24BB6"/>
    <w:rsid w:val="00B24E10"/>
    <w:rsid w:val="00B255DE"/>
    <w:rsid w:val="00B26A72"/>
    <w:rsid w:val="00B30260"/>
    <w:rsid w:val="00B325F9"/>
    <w:rsid w:val="00B329F1"/>
    <w:rsid w:val="00B34FF4"/>
    <w:rsid w:val="00B360E2"/>
    <w:rsid w:val="00B369A0"/>
    <w:rsid w:val="00B41737"/>
    <w:rsid w:val="00B42DD3"/>
    <w:rsid w:val="00B4347E"/>
    <w:rsid w:val="00B458AA"/>
    <w:rsid w:val="00B47258"/>
    <w:rsid w:val="00B475EB"/>
    <w:rsid w:val="00B51CB1"/>
    <w:rsid w:val="00B524AF"/>
    <w:rsid w:val="00B5345D"/>
    <w:rsid w:val="00B539C0"/>
    <w:rsid w:val="00B563B1"/>
    <w:rsid w:val="00B57CD0"/>
    <w:rsid w:val="00B602CB"/>
    <w:rsid w:val="00B603A1"/>
    <w:rsid w:val="00B632D6"/>
    <w:rsid w:val="00B63499"/>
    <w:rsid w:val="00B64DAD"/>
    <w:rsid w:val="00B64FA3"/>
    <w:rsid w:val="00B6546C"/>
    <w:rsid w:val="00B65BA7"/>
    <w:rsid w:val="00B666B9"/>
    <w:rsid w:val="00B707E9"/>
    <w:rsid w:val="00B7100C"/>
    <w:rsid w:val="00B71C3F"/>
    <w:rsid w:val="00B72BC1"/>
    <w:rsid w:val="00B73253"/>
    <w:rsid w:val="00B73CFA"/>
    <w:rsid w:val="00B75408"/>
    <w:rsid w:val="00B81C26"/>
    <w:rsid w:val="00B81FBC"/>
    <w:rsid w:val="00B830F2"/>
    <w:rsid w:val="00B878B4"/>
    <w:rsid w:val="00B930F8"/>
    <w:rsid w:val="00B95E5D"/>
    <w:rsid w:val="00B96DF1"/>
    <w:rsid w:val="00BA0538"/>
    <w:rsid w:val="00BA468F"/>
    <w:rsid w:val="00BA4A8C"/>
    <w:rsid w:val="00BA764B"/>
    <w:rsid w:val="00BB093F"/>
    <w:rsid w:val="00BB2059"/>
    <w:rsid w:val="00BB4014"/>
    <w:rsid w:val="00BB4DF6"/>
    <w:rsid w:val="00BC0A79"/>
    <w:rsid w:val="00BC1453"/>
    <w:rsid w:val="00BC1494"/>
    <w:rsid w:val="00BC3861"/>
    <w:rsid w:val="00BC6D78"/>
    <w:rsid w:val="00BD0DF9"/>
    <w:rsid w:val="00BD0E81"/>
    <w:rsid w:val="00BD1030"/>
    <w:rsid w:val="00BD3C7E"/>
    <w:rsid w:val="00BD3F45"/>
    <w:rsid w:val="00BD6C1D"/>
    <w:rsid w:val="00BE1F72"/>
    <w:rsid w:val="00BE4515"/>
    <w:rsid w:val="00BE5F93"/>
    <w:rsid w:val="00BE658E"/>
    <w:rsid w:val="00BE6AF4"/>
    <w:rsid w:val="00BE7F64"/>
    <w:rsid w:val="00BF0599"/>
    <w:rsid w:val="00BF1166"/>
    <w:rsid w:val="00BF135A"/>
    <w:rsid w:val="00BF35B7"/>
    <w:rsid w:val="00BF54B0"/>
    <w:rsid w:val="00BF5C6A"/>
    <w:rsid w:val="00C018F1"/>
    <w:rsid w:val="00C02DA0"/>
    <w:rsid w:val="00C0522E"/>
    <w:rsid w:val="00C05A6C"/>
    <w:rsid w:val="00C06D54"/>
    <w:rsid w:val="00C078B0"/>
    <w:rsid w:val="00C1068E"/>
    <w:rsid w:val="00C12F23"/>
    <w:rsid w:val="00C13EC0"/>
    <w:rsid w:val="00C16A08"/>
    <w:rsid w:val="00C170D6"/>
    <w:rsid w:val="00C22D48"/>
    <w:rsid w:val="00C24494"/>
    <w:rsid w:val="00C30D9A"/>
    <w:rsid w:val="00C31032"/>
    <w:rsid w:val="00C31821"/>
    <w:rsid w:val="00C34910"/>
    <w:rsid w:val="00C362C5"/>
    <w:rsid w:val="00C37149"/>
    <w:rsid w:val="00C421A1"/>
    <w:rsid w:val="00C42321"/>
    <w:rsid w:val="00C446BD"/>
    <w:rsid w:val="00C45ED3"/>
    <w:rsid w:val="00C47FF1"/>
    <w:rsid w:val="00C5510E"/>
    <w:rsid w:val="00C5606B"/>
    <w:rsid w:val="00C56867"/>
    <w:rsid w:val="00C606DF"/>
    <w:rsid w:val="00C612C5"/>
    <w:rsid w:val="00C66576"/>
    <w:rsid w:val="00C67062"/>
    <w:rsid w:val="00C671F8"/>
    <w:rsid w:val="00C7023C"/>
    <w:rsid w:val="00C72780"/>
    <w:rsid w:val="00C73110"/>
    <w:rsid w:val="00C74407"/>
    <w:rsid w:val="00C74AEC"/>
    <w:rsid w:val="00C76F95"/>
    <w:rsid w:val="00C77463"/>
    <w:rsid w:val="00C83592"/>
    <w:rsid w:val="00C842AD"/>
    <w:rsid w:val="00C8449D"/>
    <w:rsid w:val="00C851CB"/>
    <w:rsid w:val="00C857F9"/>
    <w:rsid w:val="00C8644C"/>
    <w:rsid w:val="00C86C1B"/>
    <w:rsid w:val="00C90F7B"/>
    <w:rsid w:val="00C92A5D"/>
    <w:rsid w:val="00C944ED"/>
    <w:rsid w:val="00C94576"/>
    <w:rsid w:val="00C94EF5"/>
    <w:rsid w:val="00C9725F"/>
    <w:rsid w:val="00CA299F"/>
    <w:rsid w:val="00CA48C9"/>
    <w:rsid w:val="00CB068D"/>
    <w:rsid w:val="00CB08EB"/>
    <w:rsid w:val="00CB0E9A"/>
    <w:rsid w:val="00CB1EE5"/>
    <w:rsid w:val="00CB2CC5"/>
    <w:rsid w:val="00CB342B"/>
    <w:rsid w:val="00CB4EF2"/>
    <w:rsid w:val="00CB55AF"/>
    <w:rsid w:val="00CC0DAE"/>
    <w:rsid w:val="00CC1340"/>
    <w:rsid w:val="00CC2225"/>
    <w:rsid w:val="00CC30E4"/>
    <w:rsid w:val="00CC55AB"/>
    <w:rsid w:val="00CC724B"/>
    <w:rsid w:val="00CC7DA5"/>
    <w:rsid w:val="00CD04CB"/>
    <w:rsid w:val="00CD0F1B"/>
    <w:rsid w:val="00CD2126"/>
    <w:rsid w:val="00CD2D7E"/>
    <w:rsid w:val="00CD523E"/>
    <w:rsid w:val="00CD54B9"/>
    <w:rsid w:val="00CD7730"/>
    <w:rsid w:val="00CE396E"/>
    <w:rsid w:val="00CE6B64"/>
    <w:rsid w:val="00CE7755"/>
    <w:rsid w:val="00CF2D99"/>
    <w:rsid w:val="00CF5978"/>
    <w:rsid w:val="00D0158B"/>
    <w:rsid w:val="00D01792"/>
    <w:rsid w:val="00D01B9B"/>
    <w:rsid w:val="00D03919"/>
    <w:rsid w:val="00D04872"/>
    <w:rsid w:val="00D05852"/>
    <w:rsid w:val="00D05D53"/>
    <w:rsid w:val="00D07A47"/>
    <w:rsid w:val="00D11CF0"/>
    <w:rsid w:val="00D13A07"/>
    <w:rsid w:val="00D13BE0"/>
    <w:rsid w:val="00D205F1"/>
    <w:rsid w:val="00D217DD"/>
    <w:rsid w:val="00D23C06"/>
    <w:rsid w:val="00D24B92"/>
    <w:rsid w:val="00D25B57"/>
    <w:rsid w:val="00D25BD2"/>
    <w:rsid w:val="00D3046D"/>
    <w:rsid w:val="00D30633"/>
    <w:rsid w:val="00D30DF4"/>
    <w:rsid w:val="00D335DA"/>
    <w:rsid w:val="00D33CC0"/>
    <w:rsid w:val="00D34E4B"/>
    <w:rsid w:val="00D36179"/>
    <w:rsid w:val="00D3627C"/>
    <w:rsid w:val="00D42E00"/>
    <w:rsid w:val="00D476E8"/>
    <w:rsid w:val="00D4793F"/>
    <w:rsid w:val="00D5182B"/>
    <w:rsid w:val="00D5233C"/>
    <w:rsid w:val="00D5286C"/>
    <w:rsid w:val="00D55E8E"/>
    <w:rsid w:val="00D56FCA"/>
    <w:rsid w:val="00D618A9"/>
    <w:rsid w:val="00D64F83"/>
    <w:rsid w:val="00D6633A"/>
    <w:rsid w:val="00D67D9D"/>
    <w:rsid w:val="00D70D2E"/>
    <w:rsid w:val="00D8000B"/>
    <w:rsid w:val="00D832AA"/>
    <w:rsid w:val="00D83AEB"/>
    <w:rsid w:val="00D86A20"/>
    <w:rsid w:val="00D87397"/>
    <w:rsid w:val="00D91B28"/>
    <w:rsid w:val="00D97F3C"/>
    <w:rsid w:val="00DA0D72"/>
    <w:rsid w:val="00DA3B99"/>
    <w:rsid w:val="00DA4C51"/>
    <w:rsid w:val="00DB3841"/>
    <w:rsid w:val="00DC0F5E"/>
    <w:rsid w:val="00DC14C6"/>
    <w:rsid w:val="00DC1D1A"/>
    <w:rsid w:val="00DC2C83"/>
    <w:rsid w:val="00DD14C7"/>
    <w:rsid w:val="00DD4569"/>
    <w:rsid w:val="00DD50AB"/>
    <w:rsid w:val="00DD6F11"/>
    <w:rsid w:val="00DD7ECE"/>
    <w:rsid w:val="00DE05AB"/>
    <w:rsid w:val="00DE06B9"/>
    <w:rsid w:val="00DE0E46"/>
    <w:rsid w:val="00DE10B5"/>
    <w:rsid w:val="00DE2BF8"/>
    <w:rsid w:val="00DE3A02"/>
    <w:rsid w:val="00DE4D8C"/>
    <w:rsid w:val="00DE578D"/>
    <w:rsid w:val="00DE5927"/>
    <w:rsid w:val="00DE5E6E"/>
    <w:rsid w:val="00DE6304"/>
    <w:rsid w:val="00DE77AE"/>
    <w:rsid w:val="00DE7C4B"/>
    <w:rsid w:val="00DF041B"/>
    <w:rsid w:val="00DF210A"/>
    <w:rsid w:val="00DF590C"/>
    <w:rsid w:val="00DF6297"/>
    <w:rsid w:val="00DF6F8C"/>
    <w:rsid w:val="00DF7529"/>
    <w:rsid w:val="00E01B29"/>
    <w:rsid w:val="00E03363"/>
    <w:rsid w:val="00E051A0"/>
    <w:rsid w:val="00E106E5"/>
    <w:rsid w:val="00E118C6"/>
    <w:rsid w:val="00E11C3D"/>
    <w:rsid w:val="00E12C29"/>
    <w:rsid w:val="00E14F64"/>
    <w:rsid w:val="00E16552"/>
    <w:rsid w:val="00E17DD6"/>
    <w:rsid w:val="00E20B83"/>
    <w:rsid w:val="00E304A8"/>
    <w:rsid w:val="00E3254D"/>
    <w:rsid w:val="00E33706"/>
    <w:rsid w:val="00E343C0"/>
    <w:rsid w:val="00E36DD5"/>
    <w:rsid w:val="00E40A58"/>
    <w:rsid w:val="00E41EBF"/>
    <w:rsid w:val="00E436CB"/>
    <w:rsid w:val="00E44D63"/>
    <w:rsid w:val="00E52E9F"/>
    <w:rsid w:val="00E53484"/>
    <w:rsid w:val="00E56ECC"/>
    <w:rsid w:val="00E600B9"/>
    <w:rsid w:val="00E6638D"/>
    <w:rsid w:val="00E70148"/>
    <w:rsid w:val="00E70926"/>
    <w:rsid w:val="00E71461"/>
    <w:rsid w:val="00E71984"/>
    <w:rsid w:val="00E7614E"/>
    <w:rsid w:val="00E765F1"/>
    <w:rsid w:val="00E76E60"/>
    <w:rsid w:val="00E815F8"/>
    <w:rsid w:val="00E84ACE"/>
    <w:rsid w:val="00E91352"/>
    <w:rsid w:val="00E922AE"/>
    <w:rsid w:val="00E929F7"/>
    <w:rsid w:val="00E9580A"/>
    <w:rsid w:val="00E95F62"/>
    <w:rsid w:val="00E95FA6"/>
    <w:rsid w:val="00E96890"/>
    <w:rsid w:val="00E96A51"/>
    <w:rsid w:val="00E97495"/>
    <w:rsid w:val="00EA27E6"/>
    <w:rsid w:val="00EA379D"/>
    <w:rsid w:val="00EA3C6B"/>
    <w:rsid w:val="00EA5023"/>
    <w:rsid w:val="00EA5D2F"/>
    <w:rsid w:val="00EA7525"/>
    <w:rsid w:val="00EA78DD"/>
    <w:rsid w:val="00EA7CAB"/>
    <w:rsid w:val="00EB10C9"/>
    <w:rsid w:val="00EB16C1"/>
    <w:rsid w:val="00EB1AD6"/>
    <w:rsid w:val="00EB1C07"/>
    <w:rsid w:val="00EB1D9C"/>
    <w:rsid w:val="00EC15B7"/>
    <w:rsid w:val="00EC51D8"/>
    <w:rsid w:val="00ED1477"/>
    <w:rsid w:val="00ED4402"/>
    <w:rsid w:val="00ED5DCA"/>
    <w:rsid w:val="00ED7990"/>
    <w:rsid w:val="00EE5C26"/>
    <w:rsid w:val="00EF21C0"/>
    <w:rsid w:val="00EF27F8"/>
    <w:rsid w:val="00EF3979"/>
    <w:rsid w:val="00EF3C9E"/>
    <w:rsid w:val="00EF4FBE"/>
    <w:rsid w:val="00F03347"/>
    <w:rsid w:val="00F0556D"/>
    <w:rsid w:val="00F057E7"/>
    <w:rsid w:val="00F05CA5"/>
    <w:rsid w:val="00F061F0"/>
    <w:rsid w:val="00F063D7"/>
    <w:rsid w:val="00F10324"/>
    <w:rsid w:val="00F1047B"/>
    <w:rsid w:val="00F11B38"/>
    <w:rsid w:val="00F11FD0"/>
    <w:rsid w:val="00F143B3"/>
    <w:rsid w:val="00F15D91"/>
    <w:rsid w:val="00F1683F"/>
    <w:rsid w:val="00F172EE"/>
    <w:rsid w:val="00F227F7"/>
    <w:rsid w:val="00F229C6"/>
    <w:rsid w:val="00F238AC"/>
    <w:rsid w:val="00F23DD6"/>
    <w:rsid w:val="00F24546"/>
    <w:rsid w:val="00F25220"/>
    <w:rsid w:val="00F30798"/>
    <w:rsid w:val="00F33C61"/>
    <w:rsid w:val="00F34375"/>
    <w:rsid w:val="00F3594D"/>
    <w:rsid w:val="00F36100"/>
    <w:rsid w:val="00F36B06"/>
    <w:rsid w:val="00F37D03"/>
    <w:rsid w:val="00F418E6"/>
    <w:rsid w:val="00F44B96"/>
    <w:rsid w:val="00F4537A"/>
    <w:rsid w:val="00F53381"/>
    <w:rsid w:val="00F546E8"/>
    <w:rsid w:val="00F5627A"/>
    <w:rsid w:val="00F61543"/>
    <w:rsid w:val="00F62355"/>
    <w:rsid w:val="00F63852"/>
    <w:rsid w:val="00F65CC5"/>
    <w:rsid w:val="00F6780F"/>
    <w:rsid w:val="00F7001F"/>
    <w:rsid w:val="00F73E40"/>
    <w:rsid w:val="00F74AFE"/>
    <w:rsid w:val="00F75030"/>
    <w:rsid w:val="00F75654"/>
    <w:rsid w:val="00F758CC"/>
    <w:rsid w:val="00F76873"/>
    <w:rsid w:val="00F7779D"/>
    <w:rsid w:val="00F804EC"/>
    <w:rsid w:val="00F80D74"/>
    <w:rsid w:val="00F83EF5"/>
    <w:rsid w:val="00F849D1"/>
    <w:rsid w:val="00F91421"/>
    <w:rsid w:val="00F933F6"/>
    <w:rsid w:val="00F97ACC"/>
    <w:rsid w:val="00FA395E"/>
    <w:rsid w:val="00FA4BA4"/>
    <w:rsid w:val="00FA55DD"/>
    <w:rsid w:val="00FA62F6"/>
    <w:rsid w:val="00FA71AD"/>
    <w:rsid w:val="00FB089E"/>
    <w:rsid w:val="00FB492C"/>
    <w:rsid w:val="00FB58AB"/>
    <w:rsid w:val="00FB688C"/>
    <w:rsid w:val="00FB6E75"/>
    <w:rsid w:val="00FB705C"/>
    <w:rsid w:val="00FB793C"/>
    <w:rsid w:val="00FC0CD1"/>
    <w:rsid w:val="00FC6F7F"/>
    <w:rsid w:val="00FD078D"/>
    <w:rsid w:val="00FD08EA"/>
    <w:rsid w:val="00FD274E"/>
    <w:rsid w:val="00FD36CB"/>
    <w:rsid w:val="00FD677C"/>
    <w:rsid w:val="00FE00C0"/>
    <w:rsid w:val="00FE210D"/>
    <w:rsid w:val="00FE26F7"/>
    <w:rsid w:val="00FE5653"/>
    <w:rsid w:val="00FE7381"/>
    <w:rsid w:val="00FF0D6F"/>
    <w:rsid w:val="00FF2FA2"/>
    <w:rsid w:val="00FF44BB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F0E"/>
  <w15:docId w15:val="{630183D3-D81E-40A1-AE99-2A16911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519"/>
  </w:style>
  <w:style w:type="paragraph" w:styleId="Nagwek1">
    <w:name w:val="heading 1"/>
    <w:basedOn w:val="Normalny"/>
    <w:next w:val="Normalny"/>
    <w:link w:val="Nagwek1Znak"/>
    <w:uiPriority w:val="9"/>
    <w:qFormat/>
    <w:rsid w:val="00867B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B4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7B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7B4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7B4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7B4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7B4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7B4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7B4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576"/>
  </w:style>
  <w:style w:type="paragraph" w:styleId="Stopka">
    <w:name w:val="footer"/>
    <w:basedOn w:val="Normalny"/>
    <w:link w:val="StopkaZnak"/>
    <w:uiPriority w:val="99"/>
    <w:unhideWhenUsed/>
    <w:rsid w:val="00C9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576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867B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1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67B4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7B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7B4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7B4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7B4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7B4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7B4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7B4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867B4C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67B4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7B4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B4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67B4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67B4C"/>
    <w:rPr>
      <w:b/>
      <w:bCs/>
    </w:rPr>
  </w:style>
  <w:style w:type="character" w:styleId="Uwydatnienie">
    <w:name w:val="Emphasis"/>
    <w:uiPriority w:val="20"/>
    <w:qFormat/>
    <w:rsid w:val="00867B4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867B4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67B4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67B4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7B4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7B4C"/>
    <w:rPr>
      <w:b/>
      <w:bCs/>
      <w:i/>
      <w:iCs/>
    </w:rPr>
  </w:style>
  <w:style w:type="character" w:styleId="Wyrnieniedelikatne">
    <w:name w:val="Subtle Emphasis"/>
    <w:uiPriority w:val="19"/>
    <w:qFormat/>
    <w:rsid w:val="00867B4C"/>
    <w:rPr>
      <w:i/>
      <w:iCs/>
    </w:rPr>
  </w:style>
  <w:style w:type="character" w:styleId="Wyrnienieintensywne">
    <w:name w:val="Intense Emphasis"/>
    <w:uiPriority w:val="21"/>
    <w:qFormat/>
    <w:rsid w:val="00867B4C"/>
    <w:rPr>
      <w:b/>
      <w:bCs/>
    </w:rPr>
  </w:style>
  <w:style w:type="character" w:styleId="Odwoaniedelikatne">
    <w:name w:val="Subtle Reference"/>
    <w:uiPriority w:val="31"/>
    <w:qFormat/>
    <w:rsid w:val="00867B4C"/>
    <w:rPr>
      <w:smallCaps/>
    </w:rPr>
  </w:style>
  <w:style w:type="character" w:styleId="Odwoanieintensywne">
    <w:name w:val="Intense Reference"/>
    <w:uiPriority w:val="32"/>
    <w:qFormat/>
    <w:rsid w:val="00867B4C"/>
    <w:rPr>
      <w:smallCaps/>
      <w:spacing w:val="5"/>
      <w:u w:val="single"/>
    </w:rPr>
  </w:style>
  <w:style w:type="character" w:styleId="Tytuksiki">
    <w:name w:val="Book Title"/>
    <w:uiPriority w:val="33"/>
    <w:qFormat/>
    <w:rsid w:val="00867B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67B4C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7B4C"/>
  </w:style>
  <w:style w:type="character" w:styleId="Tekstzastpczy">
    <w:name w:val="Placeholder Text"/>
    <w:basedOn w:val="Domylnaczcionkaakapitu"/>
    <w:uiPriority w:val="99"/>
    <w:semiHidden/>
    <w:rsid w:val="003D07ED"/>
    <w:rPr>
      <w:color w:val="808080"/>
    </w:rPr>
  </w:style>
  <w:style w:type="table" w:styleId="Tabela-Siatka">
    <w:name w:val="Table Grid"/>
    <w:basedOn w:val="Standardowy"/>
    <w:uiPriority w:val="59"/>
    <w:rsid w:val="0011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13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13E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7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755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77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0E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0E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0EB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E71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316C80"/>
    <w:pPr>
      <w:suppressAutoHyphens/>
      <w:spacing w:after="120" w:line="240" w:lineRule="auto"/>
      <w:ind w:left="283"/>
    </w:pPr>
    <w:rPr>
      <w:rFonts w:ascii="Tahoma" w:eastAsia="Times New Roman" w:hAnsi="Tahoma" w:cs="Tahoma"/>
      <w:b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65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6576"/>
  </w:style>
  <w:style w:type="paragraph" w:customStyle="1" w:styleId="Tekstpodstawowywcity21">
    <w:name w:val="Tekst podstawowy wcięty 21"/>
    <w:basedOn w:val="Normalny"/>
    <w:rsid w:val="00A23F8D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2067E"/>
  </w:style>
  <w:style w:type="paragraph" w:customStyle="1" w:styleId="Listanumerowana1">
    <w:name w:val="Lista numerowana1"/>
    <w:basedOn w:val="Normalny"/>
    <w:rsid w:val="007B38DF"/>
    <w:pPr>
      <w:tabs>
        <w:tab w:val="num" w:pos="720"/>
      </w:tabs>
      <w:suppressAutoHyphens/>
      <w:spacing w:after="0" w:line="240" w:lineRule="auto"/>
      <w:ind w:left="720" w:hanging="360"/>
    </w:pPr>
    <w:rPr>
      <w:rFonts w:ascii="Tahoma" w:eastAsia="Times New Roman" w:hAnsi="Tahoma" w:cs="Tahoma"/>
      <w:b/>
      <w:sz w:val="32"/>
      <w:szCs w:val="32"/>
      <w:lang w:eastAsia="ar-SA"/>
    </w:rPr>
  </w:style>
  <w:style w:type="paragraph" w:customStyle="1" w:styleId="Default">
    <w:name w:val="Default"/>
    <w:rsid w:val="00010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A67E-5110-40B6-9D62-6BC66D1F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5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Jarosław Banaszewski</dc:creator>
  <cp:lastModifiedBy>Mateusz Bastkowski</cp:lastModifiedBy>
  <cp:revision>698</cp:revision>
  <cp:lastPrinted>2021-11-19T14:23:00Z</cp:lastPrinted>
  <dcterms:created xsi:type="dcterms:W3CDTF">2016-11-10T08:45:00Z</dcterms:created>
  <dcterms:modified xsi:type="dcterms:W3CDTF">2024-06-04T08:35:00Z</dcterms:modified>
</cp:coreProperties>
</file>