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48" w:rsidRPr="00855F48" w:rsidRDefault="00855F48" w:rsidP="00855F48">
      <w:pPr>
        <w:widowControl w:val="0"/>
        <w:tabs>
          <w:tab w:val="left" w:pos="5102"/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F48">
        <w:rPr>
          <w:rFonts w:ascii="Times New Roman" w:hAnsi="Times New Roman" w:cs="Times New Roman"/>
          <w:b/>
          <w:bCs/>
          <w:sz w:val="24"/>
          <w:szCs w:val="24"/>
        </w:rPr>
        <w:t>UCHWAŁA Nr XVII/...../20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b/>
          <w:bCs/>
          <w:sz w:val="24"/>
          <w:szCs w:val="24"/>
        </w:rPr>
        <w:t>RADY GMINY CIECHANÓW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b/>
          <w:bCs/>
          <w:sz w:val="24"/>
          <w:szCs w:val="24"/>
        </w:rPr>
        <w:t>z dnia ....... lutego 2020 r.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 xml:space="preserve">w sprawie Wieloletniej Prognozy Finansowej Gminy Ciechanów. 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ab/>
        <w:t>Na podstawie art. 226, art.227, art.228, art. 230 ust. 6 ustawy z dnia 27 sierpnia   2009 r. o finansach publicznych (Dz. U. z 2019 r. poz. 869) uchwala się , co następuje: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>§1.</w:t>
      </w:r>
    </w:p>
    <w:p w:rsidR="00855F48" w:rsidRPr="00855F48" w:rsidRDefault="00855F48" w:rsidP="00855F48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>1.  Dokonuje się zmian w Wieloletniej Prognozie Finansowej Gminy Ciechanów na lata 2020 - 2027,  zgodnie z załącznikiem nr 1 do uchwały.</w:t>
      </w:r>
    </w:p>
    <w:p w:rsidR="00855F48" w:rsidRPr="00855F48" w:rsidRDefault="00855F48" w:rsidP="00855F48">
      <w:pPr>
        <w:widowControl w:val="0"/>
        <w:tabs>
          <w:tab w:val="left" w:pos="28"/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>2.  Wieloletnia Prognoza Finansowa Gminy Ciechanów otrzymuje brzmienie określone           w załączniku nr 2 do uchwały.</w:t>
      </w:r>
    </w:p>
    <w:p w:rsidR="00855F48" w:rsidRPr="00855F48" w:rsidRDefault="00855F48" w:rsidP="00855F48">
      <w:pPr>
        <w:widowControl w:val="0"/>
        <w:tabs>
          <w:tab w:val="left" w:pos="28"/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>3. Do Wieloletniej Prognozy Finansowej dołącza się objaśnienia przyjętych wartości.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 xml:space="preserve"> § 2.</w:t>
      </w:r>
    </w:p>
    <w:p w:rsidR="00855F48" w:rsidRPr="00855F48" w:rsidRDefault="00855F48" w:rsidP="00855F48">
      <w:pPr>
        <w:widowControl w:val="0"/>
        <w:tabs>
          <w:tab w:val="left" w:pos="28"/>
          <w:tab w:val="left" w:pos="170"/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>1. Dokonuje się zmian w  wykazie przedsięwzięć do WPF Gminy Ciechanów, zgodnie z załącznikiem nr 3 do uchwały.</w:t>
      </w:r>
    </w:p>
    <w:p w:rsidR="00855F48" w:rsidRPr="00855F48" w:rsidRDefault="00855F48" w:rsidP="00855F48">
      <w:pPr>
        <w:widowControl w:val="0"/>
        <w:tabs>
          <w:tab w:val="left" w:pos="28"/>
          <w:tab w:val="left" w:pos="360"/>
        </w:tabs>
        <w:autoSpaceDE w:val="0"/>
        <w:autoSpaceDN w:val="0"/>
        <w:adjustRightInd w:val="0"/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>2. Wykaz przedsięwzięć do WPF Gminy Ciechanów po zmianach określa załącznik nr 4 do uchwały.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>§ 3.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55F48">
        <w:rPr>
          <w:rFonts w:ascii="Times New Roman" w:hAnsi="Times New Roman" w:cs="Times New Roman"/>
          <w:sz w:val="24"/>
          <w:szCs w:val="24"/>
        </w:rPr>
        <w:tab/>
      </w:r>
      <w:r w:rsidRPr="00855F48">
        <w:rPr>
          <w:rFonts w:ascii="Times New Roman" w:hAnsi="Times New Roman" w:cs="Times New Roman"/>
          <w:sz w:val="24"/>
          <w:szCs w:val="24"/>
        </w:rPr>
        <w:tab/>
        <w:t xml:space="preserve">            Przewodniczący Rady Gminy              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F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Eugeniusz Olszewski</w:t>
      </w: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F48" w:rsidRPr="00855F48" w:rsidRDefault="00855F48" w:rsidP="00855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1AE" w:rsidRDefault="00E231AE">
      <w:bookmarkStart w:id="0" w:name="_GoBack"/>
      <w:bookmarkEnd w:id="0"/>
    </w:p>
    <w:sectPr w:rsidR="00E231AE" w:rsidSect="00545413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48"/>
    <w:rsid w:val="00855F48"/>
    <w:rsid w:val="00E2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56D8-6C5B-476A-B945-E88A3E6F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EJ. Jędrzejewska</dc:creator>
  <cp:keywords/>
  <dc:description/>
  <cp:lastModifiedBy>Ewa EJ. Jędrzejewska</cp:lastModifiedBy>
  <cp:revision>1</cp:revision>
  <dcterms:created xsi:type="dcterms:W3CDTF">2020-02-14T11:29:00Z</dcterms:created>
  <dcterms:modified xsi:type="dcterms:W3CDTF">2020-02-14T11:29:00Z</dcterms:modified>
</cp:coreProperties>
</file>