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53F91F55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1C5102">
        <w:rPr>
          <w:rFonts w:ascii="Times New Roman" w:hAnsi="Times New Roman" w:cs="Times New Roman"/>
          <w:sz w:val="24"/>
          <w:szCs w:val="24"/>
        </w:rPr>
        <w:t>3</w:t>
      </w:r>
    </w:p>
    <w:p w14:paraId="7BC50CFA" w14:textId="447BA16C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AA1E50">
        <w:rPr>
          <w:rFonts w:ascii="Times New Roman" w:hAnsi="Times New Roman" w:cs="Times New Roman"/>
          <w:sz w:val="24"/>
          <w:szCs w:val="24"/>
        </w:rPr>
        <w:t>5</w:t>
      </w:r>
      <w:r w:rsidR="008F6F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5057831D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8F6F09">
        <w:rPr>
          <w:rFonts w:ascii="Times New Roman" w:hAnsi="Times New Roman" w:cs="Times New Roman"/>
          <w:sz w:val="24"/>
          <w:szCs w:val="24"/>
        </w:rPr>
        <w:t>28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5A7E720A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25</w:t>
      </w:r>
      <w:r w:rsidR="003F1FCC">
        <w:rPr>
          <w:rFonts w:ascii="Times New Roman" w:hAnsi="Times New Roman" w:cs="Times New Roman"/>
          <w:sz w:val="24"/>
          <w:szCs w:val="24"/>
        </w:rPr>
        <w:t xml:space="preserve"> ust.2, </w:t>
      </w:r>
      <w:r w:rsidR="00AA1E50">
        <w:rPr>
          <w:rFonts w:ascii="Times New Roman" w:hAnsi="Times New Roman" w:cs="Times New Roman"/>
          <w:sz w:val="24"/>
          <w:szCs w:val="24"/>
        </w:rPr>
        <w:t>art.26 ust.13</w:t>
      </w:r>
      <w:r w:rsidR="003F1FC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E0702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 xml:space="preserve">5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 w:rsidR="003F1FCC">
        <w:rPr>
          <w:rFonts w:ascii="Times New Roman" w:hAnsi="Times New Roman" w:cs="Times New Roman"/>
          <w:sz w:val="24"/>
          <w:szCs w:val="24"/>
        </w:rPr>
        <w:t xml:space="preserve"> 2022r.</w:t>
      </w:r>
      <w:r w:rsidR="000E0702">
        <w:rPr>
          <w:rFonts w:ascii="Times New Roman" w:hAnsi="Times New Roman" w:cs="Times New Roman"/>
          <w:sz w:val="24"/>
          <w:szCs w:val="24"/>
        </w:rPr>
        <w:t xml:space="preserve"> o szczególnych rozwiązaniach w zakresie niektórych źródeł ciepła w związku z sytuacj</w:t>
      </w:r>
      <w:r w:rsidR="00002EA8">
        <w:rPr>
          <w:rFonts w:ascii="Times New Roman" w:hAnsi="Times New Roman" w:cs="Times New Roman"/>
          <w:sz w:val="24"/>
          <w:szCs w:val="24"/>
        </w:rPr>
        <w:t>ą</w:t>
      </w:r>
      <w:r w:rsidR="000E0702">
        <w:rPr>
          <w:rFonts w:ascii="Times New Roman" w:hAnsi="Times New Roman" w:cs="Times New Roman"/>
          <w:sz w:val="24"/>
          <w:szCs w:val="24"/>
        </w:rPr>
        <w:t xml:space="preserve"> na rynku paliw</w:t>
      </w:r>
      <w:r w:rsidR="003F1FCC">
        <w:rPr>
          <w:rFonts w:ascii="Times New Roman" w:hAnsi="Times New Roman" w:cs="Times New Roman"/>
          <w:sz w:val="24"/>
          <w:szCs w:val="24"/>
        </w:rPr>
        <w:t xml:space="preserve"> (Dz.U. z 2022r. , poz. 1</w:t>
      </w:r>
      <w:r w:rsidR="000E0702">
        <w:rPr>
          <w:rFonts w:ascii="Times New Roman" w:hAnsi="Times New Roman" w:cs="Times New Roman"/>
          <w:sz w:val="24"/>
          <w:szCs w:val="24"/>
        </w:rPr>
        <w:t>967</w:t>
      </w:r>
      <w:r w:rsidR="003F1FCC">
        <w:rPr>
          <w:rFonts w:ascii="Times New Roman" w:hAnsi="Times New Roman" w:cs="Times New Roman"/>
          <w:sz w:val="24"/>
          <w:szCs w:val="24"/>
        </w:rPr>
        <w:t>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6C22C7C9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1C5102">
        <w:rPr>
          <w:rFonts w:ascii="Times New Roman" w:hAnsi="Times New Roman" w:cs="Times New Roman"/>
          <w:sz w:val="24"/>
          <w:szCs w:val="24"/>
        </w:rPr>
        <w:t>Małgorzatę Szczepankowską</w:t>
      </w:r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stanowisku </w:t>
      </w:r>
      <w:r w:rsidR="001C5102">
        <w:rPr>
          <w:rFonts w:ascii="Times New Roman" w:hAnsi="Times New Roman" w:cs="Times New Roman"/>
          <w:sz w:val="24"/>
          <w:szCs w:val="24"/>
        </w:rPr>
        <w:t>starszego referenta ds. świadczeń wychowawczych</w:t>
      </w:r>
      <w:r>
        <w:rPr>
          <w:rFonts w:ascii="Times New Roman" w:hAnsi="Times New Roman" w:cs="Times New Roman"/>
          <w:sz w:val="24"/>
          <w:szCs w:val="24"/>
        </w:rPr>
        <w:t xml:space="preserve">  do prowadzenia postępowań, </w:t>
      </w:r>
      <w:r w:rsidR="003F1FCC">
        <w:rPr>
          <w:rFonts w:ascii="Times New Roman" w:hAnsi="Times New Roman" w:cs="Times New Roman"/>
          <w:sz w:val="24"/>
          <w:szCs w:val="24"/>
        </w:rPr>
        <w:t>weryfikacji wniosk</w:t>
      </w:r>
      <w:r w:rsidR="000E0702">
        <w:rPr>
          <w:rFonts w:ascii="Times New Roman" w:hAnsi="Times New Roman" w:cs="Times New Roman"/>
          <w:sz w:val="24"/>
          <w:szCs w:val="24"/>
        </w:rPr>
        <w:t>ów, wydawania rozstrzygnięć,  informacji oraz decyzji administracyjnych</w:t>
      </w:r>
      <w:r w:rsidR="003F1FCC">
        <w:rPr>
          <w:rFonts w:ascii="Times New Roman" w:hAnsi="Times New Roman" w:cs="Times New Roman"/>
          <w:sz w:val="24"/>
          <w:szCs w:val="24"/>
        </w:rPr>
        <w:t xml:space="preserve"> o wypłatę do</w:t>
      </w:r>
      <w:r w:rsidR="000E0702">
        <w:rPr>
          <w:rFonts w:ascii="Times New Roman" w:hAnsi="Times New Roman" w:cs="Times New Roman"/>
          <w:sz w:val="24"/>
          <w:szCs w:val="24"/>
        </w:rPr>
        <w:t>datku dla gospodarstw domowych z tytułu wykorzystywania niektórych źródeł ciepła</w:t>
      </w:r>
      <w:r w:rsidR="003F1FCC">
        <w:rPr>
          <w:rFonts w:ascii="Times New Roman" w:hAnsi="Times New Roman" w:cs="Times New Roman"/>
          <w:sz w:val="24"/>
          <w:szCs w:val="24"/>
        </w:rPr>
        <w:t xml:space="preserve"> w szczególności w zakresie zgłoszenia lub wpisania głównego źródła ogrzewania w centralnej ewidencji emisyjności budynków, o której mowa w art. 27a ust.1 ustawy z dnia 21 listopada 2008r. o wspieraniu termomodernizacji i remontów oraz </w:t>
      </w:r>
      <w:r w:rsidR="00FB5884">
        <w:rPr>
          <w:rFonts w:ascii="Times New Roman" w:hAnsi="Times New Roman" w:cs="Times New Roman"/>
          <w:sz w:val="24"/>
          <w:szCs w:val="24"/>
        </w:rPr>
        <w:t xml:space="preserve">o centralnej ewidencji emisyjności budynków </w:t>
      </w:r>
      <w:r w:rsidR="000E0702">
        <w:rPr>
          <w:rFonts w:ascii="Times New Roman" w:hAnsi="Times New Roman" w:cs="Times New Roman"/>
          <w:sz w:val="24"/>
          <w:szCs w:val="24"/>
        </w:rPr>
        <w:t>.</w:t>
      </w:r>
    </w:p>
    <w:p w14:paraId="6A4ED779" w14:textId="2EC3105C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8F6F09">
        <w:rPr>
          <w:rFonts w:ascii="Times New Roman" w:hAnsi="Times New Roman" w:cs="Times New Roman"/>
          <w:sz w:val="24"/>
          <w:szCs w:val="24"/>
        </w:rPr>
        <w:t>28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002EA8"/>
    <w:rsid w:val="000E0702"/>
    <w:rsid w:val="00121A1D"/>
    <w:rsid w:val="00150EE5"/>
    <w:rsid w:val="001C5102"/>
    <w:rsid w:val="00245B35"/>
    <w:rsid w:val="003B45BC"/>
    <w:rsid w:val="003F1FCC"/>
    <w:rsid w:val="00412648"/>
    <w:rsid w:val="004D09A0"/>
    <w:rsid w:val="00533FC6"/>
    <w:rsid w:val="005F4A2C"/>
    <w:rsid w:val="006543C4"/>
    <w:rsid w:val="008F6F09"/>
    <w:rsid w:val="00960C88"/>
    <w:rsid w:val="009C5A66"/>
    <w:rsid w:val="009C77F9"/>
    <w:rsid w:val="00A065CD"/>
    <w:rsid w:val="00A131D9"/>
    <w:rsid w:val="00AA1E50"/>
    <w:rsid w:val="00C63519"/>
    <w:rsid w:val="00D25453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cp:lastPrinted>2022-09-22T10:47:00Z</cp:lastPrinted>
  <dcterms:created xsi:type="dcterms:W3CDTF">2022-09-28T12:06:00Z</dcterms:created>
  <dcterms:modified xsi:type="dcterms:W3CDTF">2022-09-28T12:06:00Z</dcterms:modified>
</cp:coreProperties>
</file>