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2" w:rsidRPr="00772D02" w:rsidRDefault="00835843" w:rsidP="00772D02">
      <w:pPr>
        <w:spacing w:after="0" w:line="240" w:lineRule="auto"/>
        <w:jc w:val="center"/>
        <w:rPr>
          <w:rFonts w:ascii="Tw Cen MT" w:hAnsi="Tw Cen MT"/>
          <w:b/>
          <w:i/>
          <w:sz w:val="28"/>
          <w:szCs w:val="28"/>
        </w:rPr>
      </w:pPr>
      <w:r w:rsidRPr="00772D02">
        <w:rPr>
          <w:rFonts w:ascii="Tw Cen MT" w:hAnsi="Tw Cen MT"/>
          <w:b/>
          <w:i/>
          <w:sz w:val="28"/>
          <w:szCs w:val="28"/>
        </w:rPr>
        <w:t xml:space="preserve">OPIS TECHNICZNY </w:t>
      </w:r>
    </w:p>
    <w:p w:rsidR="005E5F1B" w:rsidRPr="00772D02" w:rsidRDefault="00772D02" w:rsidP="00772D02">
      <w:pPr>
        <w:spacing w:after="0" w:line="240" w:lineRule="auto"/>
        <w:jc w:val="center"/>
        <w:rPr>
          <w:rFonts w:ascii="Tw Cen MT" w:hAnsi="Tw Cen MT"/>
          <w:b/>
          <w:i/>
          <w:sz w:val="28"/>
          <w:szCs w:val="28"/>
        </w:rPr>
      </w:pPr>
      <w:r w:rsidRPr="00772D02">
        <w:rPr>
          <w:rFonts w:ascii="Tw Cen MT" w:hAnsi="Tw Cen MT"/>
          <w:b/>
          <w:i/>
          <w:sz w:val="28"/>
          <w:szCs w:val="28"/>
        </w:rPr>
        <w:t xml:space="preserve">Przebudowa </w:t>
      </w:r>
      <w:r w:rsidR="00676161">
        <w:rPr>
          <w:rFonts w:ascii="Tw Cen MT" w:hAnsi="Tw Cen MT"/>
          <w:b/>
          <w:i/>
          <w:sz w:val="28"/>
          <w:szCs w:val="28"/>
        </w:rPr>
        <w:t xml:space="preserve">sieci </w:t>
      </w:r>
      <w:r w:rsidRPr="00772D02">
        <w:rPr>
          <w:rFonts w:ascii="Tw Cen MT" w:hAnsi="Tw Cen MT"/>
          <w:b/>
          <w:i/>
          <w:sz w:val="28"/>
          <w:szCs w:val="28"/>
        </w:rPr>
        <w:t>gazo</w:t>
      </w:r>
      <w:r w:rsidR="00676161">
        <w:rPr>
          <w:rFonts w:ascii="Tw Cen MT" w:hAnsi="Tw Cen MT"/>
          <w:b/>
          <w:i/>
          <w:sz w:val="28"/>
          <w:szCs w:val="28"/>
        </w:rPr>
        <w:t xml:space="preserve">wej </w:t>
      </w:r>
      <w:r w:rsidRPr="00772D02">
        <w:rPr>
          <w:rFonts w:ascii="Tw Cen MT" w:hAnsi="Tw Cen MT"/>
          <w:b/>
          <w:i/>
          <w:sz w:val="28"/>
          <w:szCs w:val="28"/>
        </w:rPr>
        <w:t xml:space="preserve">w ul. </w:t>
      </w:r>
      <w:r w:rsidR="00676161">
        <w:rPr>
          <w:rFonts w:ascii="Tw Cen MT" w:hAnsi="Tw Cen MT"/>
          <w:b/>
          <w:i/>
          <w:sz w:val="28"/>
          <w:szCs w:val="28"/>
        </w:rPr>
        <w:t xml:space="preserve">Wierzbowej i Wiejskiej </w:t>
      </w:r>
      <w:r w:rsidRPr="00772D02">
        <w:rPr>
          <w:rFonts w:ascii="Tw Cen MT" w:hAnsi="Tw Cen MT"/>
          <w:b/>
          <w:i/>
          <w:sz w:val="28"/>
          <w:szCs w:val="28"/>
        </w:rPr>
        <w:t xml:space="preserve">w </w:t>
      </w:r>
      <w:r w:rsidR="00676161">
        <w:rPr>
          <w:rFonts w:ascii="Tw Cen MT" w:hAnsi="Tw Cen MT"/>
          <w:b/>
          <w:i/>
          <w:sz w:val="28"/>
          <w:szCs w:val="28"/>
        </w:rPr>
        <w:t>miejscowości Kargoszyn gm. Ciechanów.</w:t>
      </w:r>
    </w:p>
    <w:p w:rsidR="00835843" w:rsidRPr="00772D02" w:rsidRDefault="00835843">
      <w:pPr>
        <w:rPr>
          <w:rFonts w:ascii="Tw Cen MT" w:hAnsi="Tw Cen MT"/>
          <w:i/>
        </w:rPr>
      </w:pPr>
    </w:p>
    <w:p w:rsidR="00835843" w:rsidRPr="00772D02" w:rsidRDefault="00835843" w:rsidP="00816A6D">
      <w:pPr>
        <w:pStyle w:val="Akapitzlist"/>
        <w:numPr>
          <w:ilvl w:val="0"/>
          <w:numId w:val="3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Dane ogólne</w:t>
      </w:r>
      <w:r w:rsidR="00772D02">
        <w:rPr>
          <w:rFonts w:ascii="Tw Cen MT" w:hAnsi="Tw Cen MT"/>
          <w:b/>
          <w:i/>
          <w:sz w:val="24"/>
          <w:szCs w:val="24"/>
        </w:rPr>
        <w:t>.</w:t>
      </w:r>
    </w:p>
    <w:p w:rsidR="00835843" w:rsidRPr="00772D02" w:rsidRDefault="00835843" w:rsidP="00816A6D">
      <w:pPr>
        <w:pStyle w:val="Akapitzlist"/>
        <w:numPr>
          <w:ilvl w:val="1"/>
          <w:numId w:val="4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Podstawa opracowania</w:t>
      </w:r>
      <w:r w:rsidR="00772D02">
        <w:rPr>
          <w:rFonts w:ascii="Tw Cen MT" w:hAnsi="Tw Cen MT"/>
          <w:b/>
          <w:i/>
          <w:sz w:val="24"/>
          <w:szCs w:val="24"/>
        </w:rPr>
        <w:t>:</w:t>
      </w:r>
    </w:p>
    <w:p w:rsidR="00835843" w:rsidRPr="00772D02" w:rsidRDefault="00772D02" w:rsidP="00816A6D">
      <w:pPr>
        <w:pStyle w:val="Akapitzlist"/>
        <w:numPr>
          <w:ilvl w:val="0"/>
          <w:numId w:val="7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W</w:t>
      </w:r>
      <w:r w:rsidR="00835843" w:rsidRPr="00772D02">
        <w:rPr>
          <w:rFonts w:ascii="Tw Cen MT" w:hAnsi="Tw Cen MT"/>
          <w:i/>
          <w:sz w:val="24"/>
          <w:szCs w:val="24"/>
        </w:rPr>
        <w:t xml:space="preserve">arunki techniczne </w:t>
      </w:r>
      <w:r>
        <w:rPr>
          <w:rFonts w:ascii="Tw Cen MT" w:hAnsi="Tw Cen MT"/>
          <w:i/>
          <w:sz w:val="24"/>
          <w:szCs w:val="24"/>
        </w:rPr>
        <w:t>przebudowy gazociągu z przyłączami nr C</w:t>
      </w:r>
      <w:r w:rsidR="00676161">
        <w:rPr>
          <w:rFonts w:ascii="Tw Cen MT" w:hAnsi="Tw Cen MT"/>
          <w:i/>
          <w:sz w:val="24"/>
          <w:szCs w:val="24"/>
        </w:rPr>
        <w:t>Z</w:t>
      </w:r>
      <w:r>
        <w:rPr>
          <w:rFonts w:ascii="Tw Cen MT" w:hAnsi="Tw Cen MT"/>
          <w:i/>
          <w:sz w:val="24"/>
          <w:szCs w:val="24"/>
        </w:rPr>
        <w:t>T</w:t>
      </w:r>
      <w:r w:rsidR="00676161">
        <w:rPr>
          <w:rFonts w:ascii="Tw Cen MT" w:hAnsi="Tw Cen MT"/>
          <w:i/>
          <w:sz w:val="24"/>
          <w:szCs w:val="24"/>
        </w:rPr>
        <w:t>I</w:t>
      </w:r>
      <w:r>
        <w:rPr>
          <w:rFonts w:ascii="Tw Cen MT" w:hAnsi="Tw Cen MT"/>
          <w:i/>
          <w:sz w:val="24"/>
          <w:szCs w:val="24"/>
        </w:rPr>
        <w:t>/</w:t>
      </w:r>
      <w:r w:rsidR="00676161">
        <w:rPr>
          <w:rFonts w:ascii="Tw Cen MT" w:hAnsi="Tw Cen MT"/>
          <w:i/>
          <w:sz w:val="24"/>
          <w:szCs w:val="24"/>
        </w:rPr>
        <w:t>4310000520</w:t>
      </w:r>
      <w:r>
        <w:rPr>
          <w:rFonts w:ascii="Tw Cen MT" w:hAnsi="Tw Cen MT"/>
          <w:i/>
          <w:sz w:val="24"/>
          <w:szCs w:val="24"/>
        </w:rPr>
        <w:t>/</w:t>
      </w:r>
      <w:r w:rsidR="00676161">
        <w:rPr>
          <w:rFonts w:ascii="Tw Cen MT" w:hAnsi="Tw Cen MT"/>
          <w:i/>
          <w:sz w:val="24"/>
          <w:szCs w:val="24"/>
        </w:rPr>
        <w:t>261</w:t>
      </w:r>
      <w:r>
        <w:rPr>
          <w:rFonts w:ascii="Tw Cen MT" w:hAnsi="Tw Cen MT"/>
          <w:i/>
          <w:sz w:val="24"/>
          <w:szCs w:val="24"/>
        </w:rPr>
        <w:t>/201</w:t>
      </w:r>
      <w:r w:rsidR="00676161">
        <w:rPr>
          <w:rFonts w:ascii="Tw Cen MT" w:hAnsi="Tw Cen MT"/>
          <w:i/>
          <w:sz w:val="24"/>
          <w:szCs w:val="24"/>
        </w:rPr>
        <w:t>5</w:t>
      </w:r>
      <w:r>
        <w:rPr>
          <w:rFonts w:ascii="Tw Cen MT" w:hAnsi="Tw Cen MT"/>
          <w:i/>
          <w:sz w:val="24"/>
          <w:szCs w:val="24"/>
        </w:rPr>
        <w:t xml:space="preserve"> z dnia 0</w:t>
      </w:r>
      <w:r w:rsidR="00676161">
        <w:rPr>
          <w:rFonts w:ascii="Tw Cen MT" w:hAnsi="Tw Cen MT"/>
          <w:i/>
          <w:sz w:val="24"/>
          <w:szCs w:val="24"/>
        </w:rPr>
        <w:t>6</w:t>
      </w:r>
      <w:r>
        <w:rPr>
          <w:rFonts w:ascii="Tw Cen MT" w:hAnsi="Tw Cen MT"/>
          <w:i/>
          <w:sz w:val="24"/>
          <w:szCs w:val="24"/>
        </w:rPr>
        <w:t>.0</w:t>
      </w:r>
      <w:r w:rsidR="00676161">
        <w:rPr>
          <w:rFonts w:ascii="Tw Cen MT" w:hAnsi="Tw Cen MT"/>
          <w:i/>
          <w:sz w:val="24"/>
          <w:szCs w:val="24"/>
        </w:rPr>
        <w:t>7</w:t>
      </w:r>
      <w:r>
        <w:rPr>
          <w:rFonts w:ascii="Tw Cen MT" w:hAnsi="Tw Cen MT"/>
          <w:i/>
          <w:sz w:val="24"/>
          <w:szCs w:val="24"/>
        </w:rPr>
        <w:t>.201</w:t>
      </w:r>
      <w:r w:rsidR="00676161">
        <w:rPr>
          <w:rFonts w:ascii="Tw Cen MT" w:hAnsi="Tw Cen MT"/>
          <w:i/>
          <w:sz w:val="24"/>
          <w:szCs w:val="24"/>
        </w:rPr>
        <w:t>5</w:t>
      </w:r>
      <w:r>
        <w:rPr>
          <w:rFonts w:ascii="Tw Cen MT" w:hAnsi="Tw Cen MT"/>
          <w:i/>
          <w:sz w:val="24"/>
          <w:szCs w:val="24"/>
        </w:rPr>
        <w:t xml:space="preserve">r wydane </w:t>
      </w:r>
      <w:r w:rsidR="00835843" w:rsidRPr="00772D02">
        <w:rPr>
          <w:rFonts w:ascii="Tw Cen MT" w:hAnsi="Tw Cen MT"/>
          <w:i/>
          <w:sz w:val="24"/>
          <w:szCs w:val="24"/>
        </w:rPr>
        <w:t xml:space="preserve">przez </w:t>
      </w:r>
      <w:r w:rsidR="00676161">
        <w:rPr>
          <w:rFonts w:ascii="Tw Cen MT" w:hAnsi="Tw Cen MT"/>
          <w:i/>
          <w:sz w:val="24"/>
          <w:szCs w:val="24"/>
        </w:rPr>
        <w:t>P</w:t>
      </w:r>
      <w:r w:rsidR="00835843" w:rsidRPr="00772D02">
        <w:rPr>
          <w:rFonts w:ascii="Tw Cen MT" w:hAnsi="Tw Cen MT"/>
          <w:i/>
          <w:sz w:val="24"/>
          <w:szCs w:val="24"/>
        </w:rPr>
        <w:t>SG</w:t>
      </w:r>
      <w:r>
        <w:rPr>
          <w:rFonts w:ascii="Tw Cen MT" w:hAnsi="Tw Cen MT"/>
          <w:i/>
          <w:sz w:val="24"/>
          <w:szCs w:val="24"/>
        </w:rPr>
        <w:t xml:space="preserve"> Sp. </w:t>
      </w:r>
      <w:r w:rsidR="00816A6D">
        <w:rPr>
          <w:rFonts w:ascii="Tw Cen MT" w:hAnsi="Tw Cen MT"/>
          <w:i/>
          <w:sz w:val="24"/>
          <w:szCs w:val="24"/>
        </w:rPr>
        <w:t xml:space="preserve">                 </w:t>
      </w:r>
      <w:r>
        <w:rPr>
          <w:rFonts w:ascii="Tw Cen MT" w:hAnsi="Tw Cen MT"/>
          <w:i/>
          <w:sz w:val="24"/>
          <w:szCs w:val="24"/>
        </w:rPr>
        <w:t xml:space="preserve">z o.o. </w:t>
      </w:r>
      <w:r w:rsidR="00676161">
        <w:rPr>
          <w:rFonts w:ascii="Tw Cen MT" w:hAnsi="Tw Cen MT"/>
          <w:i/>
          <w:sz w:val="24"/>
          <w:szCs w:val="24"/>
        </w:rPr>
        <w:t>Oddział w Warszawie Z</w:t>
      </w:r>
      <w:r>
        <w:rPr>
          <w:rFonts w:ascii="Tw Cen MT" w:hAnsi="Tw Cen MT"/>
          <w:i/>
          <w:sz w:val="24"/>
          <w:szCs w:val="24"/>
        </w:rPr>
        <w:t xml:space="preserve">akład </w:t>
      </w:r>
      <w:r w:rsidR="00676161">
        <w:rPr>
          <w:rFonts w:ascii="Tw Cen MT" w:hAnsi="Tw Cen MT"/>
          <w:i/>
          <w:sz w:val="24"/>
          <w:szCs w:val="24"/>
        </w:rPr>
        <w:t>w Ciechano</w:t>
      </w:r>
      <w:r>
        <w:rPr>
          <w:rFonts w:ascii="Tw Cen MT" w:hAnsi="Tw Cen MT"/>
          <w:i/>
          <w:sz w:val="24"/>
          <w:szCs w:val="24"/>
        </w:rPr>
        <w:t>w</w:t>
      </w:r>
      <w:r w:rsidR="00676161">
        <w:rPr>
          <w:rFonts w:ascii="Tw Cen MT" w:hAnsi="Tw Cen MT"/>
          <w:i/>
          <w:sz w:val="24"/>
          <w:szCs w:val="24"/>
        </w:rPr>
        <w:t>ie ul. Mleczarska 17 06-400 Ciechanów</w:t>
      </w:r>
      <w:r>
        <w:rPr>
          <w:rFonts w:ascii="Tw Cen MT" w:hAnsi="Tw Cen MT"/>
          <w:i/>
          <w:sz w:val="24"/>
          <w:szCs w:val="24"/>
        </w:rPr>
        <w:t>.</w:t>
      </w:r>
    </w:p>
    <w:p w:rsidR="009F070A" w:rsidRDefault="00772D02" w:rsidP="00816A6D">
      <w:pPr>
        <w:pStyle w:val="Akapitzlist"/>
        <w:numPr>
          <w:ilvl w:val="0"/>
          <w:numId w:val="7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M</w:t>
      </w:r>
      <w:r w:rsidR="00835843" w:rsidRPr="00772D02">
        <w:rPr>
          <w:rFonts w:ascii="Tw Cen MT" w:hAnsi="Tw Cen MT"/>
          <w:i/>
          <w:sz w:val="24"/>
          <w:szCs w:val="24"/>
        </w:rPr>
        <w:t xml:space="preserve">apa </w:t>
      </w:r>
      <w:r>
        <w:rPr>
          <w:rFonts w:ascii="Tw Cen MT" w:hAnsi="Tw Cen MT"/>
          <w:i/>
          <w:sz w:val="24"/>
          <w:szCs w:val="24"/>
        </w:rPr>
        <w:t>zasadnicza do celów projektowych w skali 1:500.</w:t>
      </w:r>
    </w:p>
    <w:p w:rsidR="00835843" w:rsidRPr="00772D02" w:rsidRDefault="009F070A" w:rsidP="00816A6D">
      <w:pPr>
        <w:pStyle w:val="Akapitzlist"/>
        <w:numPr>
          <w:ilvl w:val="0"/>
          <w:numId w:val="7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 xml:space="preserve">Dokumentacja geotechniczna opracowana przez mgr </w:t>
      </w:r>
      <w:r w:rsidR="003906BA">
        <w:rPr>
          <w:rFonts w:ascii="Tw Cen MT" w:hAnsi="Tw Cen MT"/>
          <w:i/>
          <w:sz w:val="24"/>
          <w:szCs w:val="24"/>
        </w:rPr>
        <w:t xml:space="preserve">Norberta </w:t>
      </w:r>
      <w:proofErr w:type="spellStart"/>
      <w:r w:rsidR="003906BA">
        <w:rPr>
          <w:rFonts w:ascii="Tw Cen MT" w:hAnsi="Tw Cen MT"/>
          <w:i/>
          <w:sz w:val="24"/>
          <w:szCs w:val="24"/>
        </w:rPr>
        <w:t>Lemanowicza</w:t>
      </w:r>
      <w:proofErr w:type="spellEnd"/>
      <w:r>
        <w:rPr>
          <w:rFonts w:ascii="Tw Cen MT" w:hAnsi="Tw Cen MT"/>
          <w:i/>
          <w:sz w:val="24"/>
          <w:szCs w:val="24"/>
        </w:rPr>
        <w:t>.</w:t>
      </w:r>
      <w:r w:rsidR="00772D02">
        <w:rPr>
          <w:rFonts w:ascii="Tw Cen MT" w:hAnsi="Tw Cen MT"/>
          <w:i/>
          <w:sz w:val="24"/>
          <w:szCs w:val="24"/>
        </w:rPr>
        <w:t xml:space="preserve"> </w:t>
      </w:r>
    </w:p>
    <w:p w:rsidR="00835843" w:rsidRPr="00772D02" w:rsidRDefault="00772D02" w:rsidP="00816A6D">
      <w:pPr>
        <w:pStyle w:val="Akapitzlist"/>
        <w:numPr>
          <w:ilvl w:val="0"/>
          <w:numId w:val="7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O</w:t>
      </w:r>
      <w:r w:rsidR="00835843" w:rsidRPr="00772D02">
        <w:rPr>
          <w:rFonts w:ascii="Tw Cen MT" w:hAnsi="Tw Cen MT"/>
          <w:i/>
          <w:sz w:val="24"/>
          <w:szCs w:val="24"/>
        </w:rPr>
        <w:t xml:space="preserve">bowiązujące przepisy Prawo Budowlane, </w:t>
      </w:r>
      <w:r>
        <w:rPr>
          <w:rFonts w:ascii="Tw Cen MT" w:hAnsi="Tw Cen MT"/>
          <w:i/>
          <w:sz w:val="24"/>
          <w:szCs w:val="24"/>
        </w:rPr>
        <w:t>n</w:t>
      </w:r>
      <w:r w:rsidR="00835843" w:rsidRPr="00772D02">
        <w:rPr>
          <w:rFonts w:ascii="Tw Cen MT" w:hAnsi="Tw Cen MT"/>
          <w:i/>
          <w:sz w:val="24"/>
          <w:szCs w:val="24"/>
        </w:rPr>
        <w:t>ormy  i zarządzenia</w:t>
      </w:r>
      <w:r>
        <w:rPr>
          <w:rFonts w:ascii="Tw Cen MT" w:hAnsi="Tw Cen MT"/>
          <w:i/>
          <w:sz w:val="24"/>
          <w:szCs w:val="24"/>
        </w:rPr>
        <w:t>.</w:t>
      </w:r>
    </w:p>
    <w:p w:rsidR="00835843" w:rsidRPr="00772D02" w:rsidRDefault="00772D02" w:rsidP="00816A6D">
      <w:pPr>
        <w:pStyle w:val="Akapitzlist"/>
        <w:numPr>
          <w:ilvl w:val="0"/>
          <w:numId w:val="7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W</w:t>
      </w:r>
      <w:r w:rsidR="00835843" w:rsidRPr="00772D02">
        <w:rPr>
          <w:rFonts w:ascii="Tw Cen MT" w:hAnsi="Tw Cen MT"/>
          <w:i/>
          <w:sz w:val="24"/>
          <w:szCs w:val="24"/>
        </w:rPr>
        <w:t>izja lokalna w terenie</w:t>
      </w:r>
      <w:r>
        <w:rPr>
          <w:rFonts w:ascii="Tw Cen MT" w:hAnsi="Tw Cen MT"/>
          <w:i/>
          <w:sz w:val="24"/>
          <w:szCs w:val="24"/>
        </w:rPr>
        <w:t>.</w:t>
      </w:r>
      <w:r w:rsidR="004536D7" w:rsidRPr="00772D02">
        <w:rPr>
          <w:rFonts w:ascii="Tw Cen MT" w:hAnsi="Tw Cen MT"/>
          <w:i/>
          <w:sz w:val="24"/>
          <w:szCs w:val="24"/>
        </w:rPr>
        <w:t xml:space="preserve"> </w:t>
      </w:r>
    </w:p>
    <w:p w:rsidR="004536D7" w:rsidRPr="00772D02" w:rsidRDefault="004536D7" w:rsidP="00816A6D">
      <w:pPr>
        <w:pStyle w:val="Akapitzlist"/>
        <w:spacing w:line="23" w:lineRule="atLeast"/>
        <w:ind w:left="360"/>
        <w:jc w:val="both"/>
        <w:rPr>
          <w:rFonts w:ascii="Tw Cen MT" w:hAnsi="Tw Cen MT"/>
          <w:b/>
          <w:i/>
          <w:sz w:val="24"/>
          <w:szCs w:val="24"/>
        </w:rPr>
      </w:pPr>
    </w:p>
    <w:p w:rsidR="004536D7" w:rsidRPr="00772D02" w:rsidRDefault="004536D7" w:rsidP="00816A6D">
      <w:pPr>
        <w:pStyle w:val="Akapitzlist"/>
        <w:numPr>
          <w:ilvl w:val="1"/>
          <w:numId w:val="3"/>
        </w:numPr>
        <w:spacing w:line="23" w:lineRule="atLeast"/>
        <w:jc w:val="both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Przedmiot opracowania</w:t>
      </w:r>
      <w:r w:rsidR="00EE100A">
        <w:rPr>
          <w:rFonts w:ascii="Tw Cen MT" w:hAnsi="Tw Cen MT"/>
          <w:b/>
          <w:i/>
          <w:sz w:val="24"/>
          <w:szCs w:val="24"/>
        </w:rPr>
        <w:t>:</w:t>
      </w:r>
    </w:p>
    <w:p w:rsidR="004536D7" w:rsidRPr="00772D02" w:rsidRDefault="00772D02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4536D7" w:rsidRPr="00772D02">
        <w:rPr>
          <w:rFonts w:ascii="Tw Cen MT" w:hAnsi="Tw Cen MT"/>
          <w:i/>
          <w:sz w:val="24"/>
          <w:szCs w:val="24"/>
        </w:rPr>
        <w:t xml:space="preserve">Przedmiotem opracowania jest projekt budowlano-wykonawczy </w:t>
      </w:r>
      <w:r>
        <w:rPr>
          <w:rFonts w:ascii="Tw Cen MT" w:hAnsi="Tw Cen MT"/>
          <w:i/>
          <w:sz w:val="24"/>
          <w:szCs w:val="24"/>
        </w:rPr>
        <w:t xml:space="preserve">przebudowy </w:t>
      </w:r>
      <w:r w:rsidR="003906BA">
        <w:rPr>
          <w:rFonts w:ascii="Tw Cen MT" w:hAnsi="Tw Cen MT"/>
          <w:i/>
          <w:sz w:val="24"/>
          <w:szCs w:val="24"/>
        </w:rPr>
        <w:t xml:space="preserve">sieci </w:t>
      </w:r>
      <w:r w:rsidR="004536D7" w:rsidRPr="00772D02">
        <w:rPr>
          <w:rFonts w:ascii="Tw Cen MT" w:hAnsi="Tw Cen MT"/>
          <w:i/>
          <w:sz w:val="24"/>
          <w:szCs w:val="24"/>
        </w:rPr>
        <w:t>gazo</w:t>
      </w:r>
      <w:r w:rsidR="003906BA">
        <w:rPr>
          <w:rFonts w:ascii="Tw Cen MT" w:hAnsi="Tw Cen MT"/>
          <w:i/>
          <w:sz w:val="24"/>
          <w:szCs w:val="24"/>
        </w:rPr>
        <w:t xml:space="preserve">wej </w:t>
      </w:r>
      <w:r w:rsidR="004536D7" w:rsidRPr="00772D02">
        <w:rPr>
          <w:rFonts w:ascii="Tw Cen MT" w:hAnsi="Tw Cen MT"/>
          <w:i/>
          <w:sz w:val="24"/>
          <w:szCs w:val="24"/>
        </w:rPr>
        <w:t xml:space="preserve">średniego ciśnienia </w:t>
      </w:r>
      <w:r w:rsidR="003906BA">
        <w:rPr>
          <w:rFonts w:ascii="Tw Cen MT" w:hAnsi="Tw Cen MT"/>
          <w:i/>
          <w:sz w:val="24"/>
          <w:szCs w:val="24"/>
        </w:rPr>
        <w:t xml:space="preserve">w ul. Wierzbowej, Wiejskiej i Orzechowej </w:t>
      </w:r>
      <w:r w:rsidR="004536D7" w:rsidRPr="00772D02">
        <w:rPr>
          <w:rFonts w:ascii="Tw Cen MT" w:hAnsi="Tw Cen MT"/>
          <w:i/>
          <w:sz w:val="24"/>
          <w:szCs w:val="24"/>
        </w:rPr>
        <w:t xml:space="preserve">do istniejących budynków mieszkalnych w </w:t>
      </w:r>
      <w:r w:rsidR="003906BA">
        <w:rPr>
          <w:rFonts w:ascii="Tw Cen MT" w:hAnsi="Tw Cen MT"/>
          <w:i/>
          <w:sz w:val="24"/>
          <w:szCs w:val="24"/>
        </w:rPr>
        <w:t xml:space="preserve">miejscowości Kargoszyn Gm. Ciechanów. Przebudowa sieci gazowej na </w:t>
      </w:r>
      <w:r w:rsidR="004536D7" w:rsidRPr="00772D02">
        <w:rPr>
          <w:rFonts w:ascii="Tw Cen MT" w:hAnsi="Tw Cen MT"/>
          <w:i/>
          <w:sz w:val="24"/>
          <w:szCs w:val="24"/>
        </w:rPr>
        <w:t>działk</w:t>
      </w:r>
      <w:r w:rsidR="003906BA">
        <w:rPr>
          <w:rFonts w:ascii="Tw Cen MT" w:hAnsi="Tw Cen MT"/>
          <w:i/>
          <w:sz w:val="24"/>
          <w:szCs w:val="24"/>
        </w:rPr>
        <w:t>ach</w:t>
      </w:r>
      <w:r w:rsidR="004536D7" w:rsidRPr="00772D02">
        <w:rPr>
          <w:rFonts w:ascii="Tw Cen MT" w:hAnsi="Tw Cen MT"/>
          <w:i/>
          <w:sz w:val="24"/>
          <w:szCs w:val="24"/>
        </w:rPr>
        <w:t xml:space="preserve"> oznaczonych numerami ewidencyjnymi </w:t>
      </w:r>
      <w:r w:rsidR="003906BA">
        <w:rPr>
          <w:rFonts w:ascii="Tw Cen MT" w:hAnsi="Tw Cen MT"/>
          <w:i/>
          <w:sz w:val="24"/>
          <w:szCs w:val="24"/>
        </w:rPr>
        <w:t xml:space="preserve">200, 216/6, 216/4, 215/2 </w:t>
      </w:r>
      <w:r w:rsidR="00DC5804">
        <w:rPr>
          <w:rFonts w:ascii="Tw Cen MT" w:hAnsi="Tw Cen MT"/>
          <w:i/>
          <w:sz w:val="24"/>
          <w:szCs w:val="24"/>
        </w:rPr>
        <w:t>(</w:t>
      </w:r>
      <w:r w:rsidR="003906BA">
        <w:rPr>
          <w:rFonts w:ascii="Tw Cen MT" w:hAnsi="Tw Cen MT"/>
          <w:i/>
          <w:sz w:val="24"/>
          <w:szCs w:val="24"/>
        </w:rPr>
        <w:t>ul. Wierzbowa</w:t>
      </w:r>
      <w:r w:rsidR="00DC5804">
        <w:rPr>
          <w:rFonts w:ascii="Tw Cen MT" w:hAnsi="Tw Cen MT"/>
          <w:i/>
          <w:sz w:val="24"/>
          <w:szCs w:val="24"/>
        </w:rPr>
        <w:t>)</w:t>
      </w:r>
      <w:r w:rsidR="003906BA">
        <w:rPr>
          <w:rFonts w:ascii="Tw Cen MT" w:hAnsi="Tw Cen MT"/>
          <w:i/>
          <w:sz w:val="24"/>
          <w:szCs w:val="24"/>
        </w:rPr>
        <w:t xml:space="preserve">, 193/7, 193/8 </w:t>
      </w:r>
      <w:r w:rsidR="00EE100A">
        <w:rPr>
          <w:rFonts w:ascii="Tw Cen MT" w:hAnsi="Tw Cen MT"/>
          <w:i/>
          <w:sz w:val="24"/>
          <w:szCs w:val="24"/>
        </w:rPr>
        <w:t xml:space="preserve">(ul. </w:t>
      </w:r>
      <w:r w:rsidR="00DC5804">
        <w:rPr>
          <w:rFonts w:ascii="Tw Cen MT" w:hAnsi="Tw Cen MT"/>
          <w:i/>
          <w:sz w:val="24"/>
          <w:szCs w:val="24"/>
        </w:rPr>
        <w:t>Orzechowa</w:t>
      </w:r>
      <w:r w:rsidR="00EE100A">
        <w:rPr>
          <w:rFonts w:ascii="Tw Cen MT" w:hAnsi="Tw Cen MT"/>
          <w:i/>
          <w:sz w:val="24"/>
          <w:szCs w:val="24"/>
        </w:rPr>
        <w:t>)</w:t>
      </w:r>
      <w:r w:rsidR="006F3214">
        <w:rPr>
          <w:rFonts w:ascii="Tw Cen MT" w:hAnsi="Tw Cen MT"/>
          <w:i/>
          <w:sz w:val="24"/>
          <w:szCs w:val="24"/>
        </w:rPr>
        <w:t xml:space="preserve">, </w:t>
      </w:r>
      <w:r w:rsidR="00DC5804">
        <w:rPr>
          <w:rFonts w:ascii="Tw Cen MT" w:hAnsi="Tw Cen MT"/>
          <w:i/>
          <w:sz w:val="24"/>
          <w:szCs w:val="24"/>
        </w:rPr>
        <w:t>186/10, 200 (ul. Wierzbowa)</w:t>
      </w:r>
      <w:r w:rsidR="00EE100A">
        <w:rPr>
          <w:rFonts w:ascii="Tw Cen MT" w:hAnsi="Tw Cen MT"/>
          <w:i/>
          <w:sz w:val="24"/>
          <w:szCs w:val="24"/>
        </w:rPr>
        <w:t xml:space="preserve">. </w:t>
      </w:r>
      <w:r w:rsidR="004536D7" w:rsidRPr="00772D02">
        <w:rPr>
          <w:rFonts w:ascii="Tw Cen MT" w:hAnsi="Tw Cen MT"/>
          <w:i/>
          <w:sz w:val="24"/>
          <w:szCs w:val="24"/>
        </w:rPr>
        <w:t>Trasę projektowane</w:t>
      </w:r>
      <w:r w:rsidR="00EE100A">
        <w:rPr>
          <w:rFonts w:ascii="Tw Cen MT" w:hAnsi="Tw Cen MT"/>
          <w:i/>
          <w:sz w:val="24"/>
          <w:szCs w:val="24"/>
        </w:rPr>
        <w:t xml:space="preserve">j przebudowy </w:t>
      </w:r>
      <w:r w:rsidR="00DC5804">
        <w:rPr>
          <w:rFonts w:ascii="Tw Cen MT" w:hAnsi="Tw Cen MT"/>
          <w:i/>
          <w:sz w:val="24"/>
          <w:szCs w:val="24"/>
        </w:rPr>
        <w:t>sieci</w:t>
      </w:r>
      <w:r w:rsidR="004536D7" w:rsidRPr="00772D02">
        <w:rPr>
          <w:rFonts w:ascii="Tw Cen MT" w:hAnsi="Tw Cen MT"/>
          <w:i/>
          <w:sz w:val="24"/>
          <w:szCs w:val="24"/>
        </w:rPr>
        <w:t xml:space="preserve"> gazo</w:t>
      </w:r>
      <w:r w:rsidR="00DC5804">
        <w:rPr>
          <w:rFonts w:ascii="Tw Cen MT" w:hAnsi="Tw Cen MT"/>
          <w:i/>
          <w:sz w:val="24"/>
          <w:szCs w:val="24"/>
        </w:rPr>
        <w:t xml:space="preserve">wej </w:t>
      </w:r>
      <w:r w:rsidR="004536D7" w:rsidRPr="00772D02">
        <w:rPr>
          <w:rFonts w:ascii="Tw Cen MT" w:hAnsi="Tw Cen MT"/>
          <w:i/>
          <w:sz w:val="24"/>
          <w:szCs w:val="24"/>
        </w:rPr>
        <w:t>średniego ciśnienia przedstawiono na rys</w:t>
      </w:r>
      <w:r w:rsidR="00EE100A">
        <w:rPr>
          <w:rFonts w:ascii="Tw Cen MT" w:hAnsi="Tw Cen MT"/>
          <w:i/>
          <w:sz w:val="24"/>
          <w:szCs w:val="24"/>
        </w:rPr>
        <w:t>.</w:t>
      </w:r>
      <w:r w:rsidR="004536D7" w:rsidRPr="00772D02">
        <w:rPr>
          <w:rFonts w:ascii="Tw Cen MT" w:hAnsi="Tw Cen MT"/>
          <w:i/>
          <w:sz w:val="24"/>
          <w:szCs w:val="24"/>
        </w:rPr>
        <w:t xml:space="preserve"> nr 1</w:t>
      </w:r>
      <w:r w:rsidR="00EE100A">
        <w:rPr>
          <w:rFonts w:ascii="Tw Cen MT" w:hAnsi="Tw Cen MT"/>
          <w:i/>
          <w:sz w:val="24"/>
          <w:szCs w:val="24"/>
        </w:rPr>
        <w:t>.</w:t>
      </w:r>
    </w:p>
    <w:p w:rsidR="004536D7" w:rsidRPr="00772D02" w:rsidRDefault="004536D7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4536D7" w:rsidRPr="00772D02" w:rsidRDefault="004536D7" w:rsidP="00816A6D">
      <w:pPr>
        <w:pStyle w:val="Akapitzlist"/>
        <w:numPr>
          <w:ilvl w:val="1"/>
          <w:numId w:val="3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Zasilanie w gaz</w:t>
      </w:r>
      <w:r w:rsidR="00EE100A">
        <w:rPr>
          <w:rFonts w:ascii="Tw Cen MT" w:hAnsi="Tw Cen MT"/>
          <w:b/>
          <w:i/>
          <w:sz w:val="24"/>
          <w:szCs w:val="24"/>
        </w:rPr>
        <w:t>:</w:t>
      </w:r>
    </w:p>
    <w:p w:rsidR="004536D7" w:rsidRPr="00772D02" w:rsidRDefault="00EE100A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  <w:t xml:space="preserve"> Przebudowywan</w:t>
      </w:r>
      <w:r w:rsidR="00DC5804">
        <w:rPr>
          <w:rFonts w:ascii="Tw Cen MT" w:hAnsi="Tw Cen MT"/>
          <w:i/>
          <w:sz w:val="24"/>
          <w:szCs w:val="24"/>
        </w:rPr>
        <w:t>e</w:t>
      </w:r>
      <w:r>
        <w:rPr>
          <w:rFonts w:ascii="Tw Cen MT" w:hAnsi="Tw Cen MT"/>
          <w:i/>
          <w:sz w:val="24"/>
          <w:szCs w:val="24"/>
        </w:rPr>
        <w:t xml:space="preserve"> odcink</w:t>
      </w:r>
      <w:r w:rsidR="00DC5804">
        <w:rPr>
          <w:rFonts w:ascii="Tw Cen MT" w:hAnsi="Tw Cen MT"/>
          <w:i/>
          <w:sz w:val="24"/>
          <w:szCs w:val="24"/>
        </w:rPr>
        <w:t>i</w:t>
      </w:r>
      <w:r>
        <w:rPr>
          <w:rFonts w:ascii="Tw Cen MT" w:hAnsi="Tw Cen MT"/>
          <w:i/>
          <w:sz w:val="24"/>
          <w:szCs w:val="24"/>
        </w:rPr>
        <w:t xml:space="preserve"> sieci gazowej </w:t>
      </w:r>
      <w:r w:rsidR="004536D7" w:rsidRPr="00772D02">
        <w:rPr>
          <w:rFonts w:ascii="Tw Cen MT" w:hAnsi="Tw Cen MT"/>
          <w:i/>
          <w:sz w:val="24"/>
          <w:szCs w:val="24"/>
        </w:rPr>
        <w:t xml:space="preserve">średniego ciśnienia </w:t>
      </w:r>
      <w:r w:rsidR="00DC5804">
        <w:rPr>
          <w:rFonts w:ascii="Tw Cen MT" w:hAnsi="Tw Cen MT"/>
          <w:i/>
          <w:sz w:val="24"/>
          <w:szCs w:val="24"/>
        </w:rPr>
        <w:t>zasilane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4536D7" w:rsidRPr="00772D02">
        <w:rPr>
          <w:rFonts w:ascii="Tw Cen MT" w:hAnsi="Tw Cen MT"/>
          <w:i/>
          <w:sz w:val="24"/>
          <w:szCs w:val="24"/>
        </w:rPr>
        <w:t>będ</w:t>
      </w:r>
      <w:r w:rsidR="00DC5804">
        <w:rPr>
          <w:rFonts w:ascii="Tw Cen MT" w:hAnsi="Tw Cen MT"/>
          <w:i/>
          <w:sz w:val="24"/>
          <w:szCs w:val="24"/>
        </w:rPr>
        <w:t>ą</w:t>
      </w:r>
      <w:r w:rsidR="004536D7" w:rsidRPr="00772D02">
        <w:rPr>
          <w:rFonts w:ascii="Tw Cen MT" w:hAnsi="Tw Cen MT"/>
          <w:i/>
          <w:sz w:val="24"/>
          <w:szCs w:val="24"/>
        </w:rPr>
        <w:t xml:space="preserve"> </w:t>
      </w:r>
      <w:r>
        <w:rPr>
          <w:rFonts w:ascii="Tw Cen MT" w:hAnsi="Tw Cen MT"/>
          <w:i/>
          <w:sz w:val="24"/>
          <w:szCs w:val="24"/>
        </w:rPr>
        <w:t xml:space="preserve">w gaz z </w:t>
      </w:r>
      <w:r w:rsidR="004536D7" w:rsidRPr="00772D02">
        <w:rPr>
          <w:rFonts w:ascii="Tw Cen MT" w:hAnsi="Tw Cen MT"/>
          <w:i/>
          <w:sz w:val="24"/>
          <w:szCs w:val="24"/>
        </w:rPr>
        <w:t>istniejąc</w:t>
      </w:r>
      <w:r>
        <w:rPr>
          <w:rFonts w:ascii="Tw Cen MT" w:hAnsi="Tw Cen MT"/>
          <w:i/>
          <w:sz w:val="24"/>
          <w:szCs w:val="24"/>
        </w:rPr>
        <w:t>ej</w:t>
      </w:r>
      <w:r w:rsidR="004536D7" w:rsidRPr="00772D02">
        <w:rPr>
          <w:rFonts w:ascii="Tw Cen MT" w:hAnsi="Tw Cen MT"/>
          <w:i/>
          <w:sz w:val="24"/>
          <w:szCs w:val="24"/>
        </w:rPr>
        <w:t xml:space="preserve"> sie</w:t>
      </w:r>
      <w:r>
        <w:rPr>
          <w:rFonts w:ascii="Tw Cen MT" w:hAnsi="Tw Cen MT"/>
          <w:i/>
          <w:sz w:val="24"/>
          <w:szCs w:val="24"/>
        </w:rPr>
        <w:t>ci</w:t>
      </w:r>
      <w:r w:rsidR="004536D7" w:rsidRPr="00772D02">
        <w:rPr>
          <w:rFonts w:ascii="Tw Cen MT" w:hAnsi="Tw Cen MT"/>
          <w:i/>
          <w:sz w:val="24"/>
          <w:szCs w:val="24"/>
        </w:rPr>
        <w:t xml:space="preserve"> </w:t>
      </w:r>
      <w:r>
        <w:rPr>
          <w:rFonts w:ascii="Tw Cen MT" w:hAnsi="Tw Cen MT"/>
          <w:i/>
          <w:sz w:val="24"/>
          <w:szCs w:val="24"/>
        </w:rPr>
        <w:t xml:space="preserve">gazowej średniego ciśnienia </w:t>
      </w:r>
      <w:r w:rsidR="004536D7" w:rsidRPr="00772D02">
        <w:rPr>
          <w:rFonts w:ascii="Tw Cen MT" w:hAnsi="Tw Cen MT"/>
          <w:i/>
          <w:sz w:val="24"/>
          <w:szCs w:val="24"/>
        </w:rPr>
        <w:t xml:space="preserve">z rur </w:t>
      </w:r>
      <w:r w:rsidR="00DC5804">
        <w:rPr>
          <w:rFonts w:ascii="Tw Cen MT" w:hAnsi="Tw Cen MT"/>
          <w:i/>
          <w:sz w:val="24"/>
          <w:szCs w:val="24"/>
        </w:rPr>
        <w:t>PE100RC SDR11 DN63</w:t>
      </w:r>
      <w:r w:rsidR="004536D7" w:rsidRPr="00772D02">
        <w:rPr>
          <w:rFonts w:ascii="Tw Cen MT" w:hAnsi="Tw Cen MT"/>
          <w:i/>
          <w:sz w:val="24"/>
          <w:szCs w:val="24"/>
        </w:rPr>
        <w:t xml:space="preserve"> w ulicy Ceramicznej w Ciechanowie </w:t>
      </w:r>
      <w:r>
        <w:rPr>
          <w:rFonts w:ascii="Tw Cen MT" w:hAnsi="Tw Cen MT"/>
          <w:i/>
          <w:sz w:val="24"/>
          <w:szCs w:val="24"/>
        </w:rPr>
        <w:t xml:space="preserve">na działce o </w:t>
      </w:r>
      <w:proofErr w:type="spellStart"/>
      <w:r>
        <w:rPr>
          <w:rFonts w:ascii="Tw Cen MT" w:hAnsi="Tw Cen MT"/>
          <w:i/>
          <w:sz w:val="24"/>
          <w:szCs w:val="24"/>
        </w:rPr>
        <w:t>nr</w:t>
      </w:r>
      <w:proofErr w:type="spellEnd"/>
      <w:r>
        <w:rPr>
          <w:rFonts w:ascii="Tw Cen MT" w:hAnsi="Tw Cen MT"/>
          <w:i/>
          <w:sz w:val="24"/>
          <w:szCs w:val="24"/>
        </w:rPr>
        <w:t xml:space="preserve">. ewidencyjnym </w:t>
      </w:r>
      <w:r w:rsidR="00DC5804">
        <w:rPr>
          <w:rFonts w:ascii="Tw Cen MT" w:hAnsi="Tw Cen MT"/>
          <w:i/>
          <w:sz w:val="24"/>
          <w:szCs w:val="24"/>
        </w:rPr>
        <w:t>200</w:t>
      </w:r>
      <w:r>
        <w:rPr>
          <w:rFonts w:ascii="Tw Cen MT" w:hAnsi="Tw Cen MT"/>
          <w:i/>
          <w:sz w:val="24"/>
          <w:szCs w:val="24"/>
        </w:rPr>
        <w:t xml:space="preserve">. </w:t>
      </w:r>
    </w:p>
    <w:p w:rsidR="004536D7" w:rsidRPr="00772D02" w:rsidRDefault="004536D7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4536D7" w:rsidRPr="00772D02" w:rsidRDefault="004536D7" w:rsidP="00816A6D">
      <w:pPr>
        <w:pStyle w:val="Akapitzlist"/>
        <w:numPr>
          <w:ilvl w:val="1"/>
          <w:numId w:val="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Istniejący stan zagospodarowania</w:t>
      </w:r>
      <w:r w:rsidR="00EE100A">
        <w:rPr>
          <w:rFonts w:ascii="Tw Cen MT" w:hAnsi="Tw Cen MT"/>
          <w:b/>
          <w:i/>
          <w:sz w:val="24"/>
          <w:szCs w:val="24"/>
        </w:rPr>
        <w:t>:</w:t>
      </w:r>
      <w:r w:rsidRPr="00772D02">
        <w:rPr>
          <w:rFonts w:ascii="Tw Cen MT" w:hAnsi="Tw Cen MT"/>
          <w:b/>
          <w:i/>
          <w:sz w:val="24"/>
          <w:szCs w:val="24"/>
        </w:rPr>
        <w:t xml:space="preserve"> </w:t>
      </w:r>
    </w:p>
    <w:p w:rsidR="006F3214" w:rsidRDefault="00EE100A" w:rsidP="00816A6D">
      <w:pPr>
        <w:pStyle w:val="WW-Tekstblokowy"/>
        <w:spacing w:line="23" w:lineRule="atLeast"/>
        <w:ind w:left="708" w:right="0" w:firstLine="0"/>
        <w:rPr>
          <w:rFonts w:ascii="Tw Cen MT" w:hAnsi="Tw Cen MT"/>
          <w:i/>
          <w:szCs w:val="24"/>
        </w:rPr>
      </w:pPr>
      <w:r>
        <w:rPr>
          <w:rFonts w:ascii="Tw Cen MT" w:hAnsi="Tw Cen MT"/>
          <w:i/>
          <w:szCs w:val="24"/>
        </w:rPr>
        <w:tab/>
      </w:r>
      <w:r w:rsidR="00DC5804">
        <w:rPr>
          <w:rFonts w:ascii="Tw Cen MT" w:hAnsi="Tw Cen MT"/>
          <w:i/>
          <w:szCs w:val="24"/>
        </w:rPr>
        <w:t>Istniejąca i p</w:t>
      </w:r>
      <w:r w:rsidR="00A4193D" w:rsidRPr="00772D02">
        <w:rPr>
          <w:rFonts w:ascii="Tw Cen MT" w:hAnsi="Tw Cen MT"/>
          <w:i/>
          <w:szCs w:val="24"/>
        </w:rPr>
        <w:t>rojektowan</w:t>
      </w:r>
      <w:r w:rsidR="00DC5804">
        <w:rPr>
          <w:rFonts w:ascii="Tw Cen MT" w:hAnsi="Tw Cen MT"/>
          <w:i/>
          <w:szCs w:val="24"/>
        </w:rPr>
        <w:t>a</w:t>
      </w:r>
      <w:r w:rsidR="00A4193D" w:rsidRPr="00772D02">
        <w:rPr>
          <w:rFonts w:ascii="Tw Cen MT" w:hAnsi="Tw Cen MT"/>
          <w:i/>
          <w:szCs w:val="24"/>
        </w:rPr>
        <w:t xml:space="preserve"> </w:t>
      </w:r>
      <w:r w:rsidR="00DC5804">
        <w:rPr>
          <w:rFonts w:ascii="Tw Cen MT" w:hAnsi="Tw Cen MT"/>
          <w:i/>
          <w:szCs w:val="24"/>
        </w:rPr>
        <w:t xml:space="preserve">sieć </w:t>
      </w:r>
      <w:r w:rsidR="00A4193D" w:rsidRPr="00772D02">
        <w:rPr>
          <w:rFonts w:ascii="Tw Cen MT" w:hAnsi="Tw Cen MT"/>
          <w:i/>
          <w:szCs w:val="24"/>
        </w:rPr>
        <w:t>gazo</w:t>
      </w:r>
      <w:r w:rsidR="00DC5804">
        <w:rPr>
          <w:rFonts w:ascii="Tw Cen MT" w:hAnsi="Tw Cen MT"/>
          <w:i/>
          <w:szCs w:val="24"/>
        </w:rPr>
        <w:t xml:space="preserve">wa </w:t>
      </w:r>
      <w:r w:rsidR="00A4193D" w:rsidRPr="00772D02">
        <w:rPr>
          <w:rFonts w:ascii="Tw Cen MT" w:hAnsi="Tw Cen MT"/>
          <w:i/>
          <w:szCs w:val="24"/>
        </w:rPr>
        <w:t xml:space="preserve">średniego ciśnienia zlokalizowany jest w </w:t>
      </w:r>
      <w:r w:rsidR="009F070A">
        <w:rPr>
          <w:rFonts w:ascii="Tw Cen MT" w:hAnsi="Tw Cen MT"/>
          <w:i/>
          <w:szCs w:val="24"/>
        </w:rPr>
        <w:t xml:space="preserve">ul. </w:t>
      </w:r>
      <w:r w:rsidR="00DC5804">
        <w:rPr>
          <w:rFonts w:ascii="Tw Cen MT" w:hAnsi="Tw Cen MT"/>
          <w:i/>
          <w:szCs w:val="24"/>
        </w:rPr>
        <w:t xml:space="preserve">Wierzbowej i Orzechowej w miejscowości Kargoszyn Gm. Ciechanów </w:t>
      </w:r>
      <w:r w:rsidR="009F070A">
        <w:rPr>
          <w:rFonts w:ascii="Tw Cen MT" w:hAnsi="Tw Cen MT"/>
          <w:i/>
          <w:szCs w:val="24"/>
        </w:rPr>
        <w:t xml:space="preserve">w </w:t>
      </w:r>
      <w:r w:rsidR="00A4193D" w:rsidRPr="00772D02">
        <w:rPr>
          <w:rFonts w:ascii="Tw Cen MT" w:hAnsi="Tw Cen MT"/>
          <w:i/>
          <w:szCs w:val="24"/>
        </w:rPr>
        <w:t xml:space="preserve">terenie uzbrojonym w kable telefoniczne, </w:t>
      </w:r>
      <w:r w:rsidR="009F070A">
        <w:rPr>
          <w:rFonts w:ascii="Tw Cen MT" w:hAnsi="Tw Cen MT"/>
          <w:i/>
          <w:szCs w:val="24"/>
        </w:rPr>
        <w:t>sieć energetyczną kablową, sieć wodociągową</w:t>
      </w:r>
      <w:r w:rsidR="00DC5804">
        <w:rPr>
          <w:rFonts w:ascii="Tw Cen MT" w:hAnsi="Tw Cen MT"/>
          <w:i/>
          <w:szCs w:val="24"/>
        </w:rPr>
        <w:t>, sieć kanalizacji sanitarnej</w:t>
      </w:r>
      <w:r w:rsidR="009F070A">
        <w:rPr>
          <w:rFonts w:ascii="Tw Cen MT" w:hAnsi="Tw Cen MT"/>
          <w:i/>
          <w:szCs w:val="24"/>
        </w:rPr>
        <w:t xml:space="preserve"> </w:t>
      </w:r>
      <w:r w:rsidR="00DC5804">
        <w:rPr>
          <w:rFonts w:ascii="Tw Cen MT" w:hAnsi="Tw Cen MT"/>
          <w:i/>
          <w:szCs w:val="24"/>
        </w:rPr>
        <w:t>oraz</w:t>
      </w:r>
      <w:r w:rsidR="009F070A">
        <w:rPr>
          <w:rFonts w:ascii="Tw Cen MT" w:hAnsi="Tw Cen MT"/>
          <w:i/>
          <w:szCs w:val="24"/>
        </w:rPr>
        <w:t xml:space="preserve"> </w:t>
      </w:r>
      <w:r w:rsidR="00DC5804">
        <w:rPr>
          <w:rFonts w:ascii="Tw Cen MT" w:hAnsi="Tw Cen MT"/>
          <w:i/>
          <w:szCs w:val="24"/>
        </w:rPr>
        <w:t xml:space="preserve">istniejącą i </w:t>
      </w:r>
      <w:r w:rsidR="009F070A">
        <w:rPr>
          <w:rFonts w:ascii="Tw Cen MT" w:hAnsi="Tw Cen MT"/>
          <w:i/>
          <w:szCs w:val="24"/>
        </w:rPr>
        <w:t>projektowaną sieć kanalizacji deszczowej. Na przebudowywany</w:t>
      </w:r>
      <w:r w:rsidR="00DC5804">
        <w:rPr>
          <w:rFonts w:ascii="Tw Cen MT" w:hAnsi="Tw Cen MT"/>
          <w:i/>
          <w:szCs w:val="24"/>
        </w:rPr>
        <w:t>ch</w:t>
      </w:r>
      <w:r w:rsidR="009F070A">
        <w:rPr>
          <w:rFonts w:ascii="Tw Cen MT" w:hAnsi="Tw Cen MT"/>
          <w:i/>
          <w:szCs w:val="24"/>
        </w:rPr>
        <w:t xml:space="preserve"> odcink</w:t>
      </w:r>
      <w:r w:rsidR="00DC5804">
        <w:rPr>
          <w:rFonts w:ascii="Tw Cen MT" w:hAnsi="Tw Cen MT"/>
          <w:i/>
          <w:szCs w:val="24"/>
        </w:rPr>
        <w:t>ach</w:t>
      </w:r>
      <w:r w:rsidR="009F070A">
        <w:rPr>
          <w:rFonts w:ascii="Tw Cen MT" w:hAnsi="Tw Cen MT"/>
          <w:i/>
          <w:szCs w:val="24"/>
        </w:rPr>
        <w:t xml:space="preserve"> sieci gazowej wystąpią kolizje z </w:t>
      </w:r>
      <w:r w:rsidR="00DC5804">
        <w:rPr>
          <w:rFonts w:ascii="Tw Cen MT" w:hAnsi="Tw Cen MT"/>
          <w:i/>
          <w:szCs w:val="24"/>
        </w:rPr>
        <w:t>projektowanymi krawężnikami drogowymi oraz studzienkami ściekowymi kanalizacji deszczowej</w:t>
      </w:r>
      <w:r w:rsidR="009F070A">
        <w:rPr>
          <w:rFonts w:ascii="Tw Cen MT" w:hAnsi="Tw Cen MT"/>
          <w:i/>
          <w:szCs w:val="24"/>
        </w:rPr>
        <w:t xml:space="preserve">. Na trasie przebudowy występują </w:t>
      </w:r>
      <w:r w:rsidR="00A4193D" w:rsidRPr="00772D02">
        <w:rPr>
          <w:rFonts w:ascii="Tw Cen MT" w:hAnsi="Tw Cen MT"/>
          <w:i/>
          <w:szCs w:val="24"/>
        </w:rPr>
        <w:t xml:space="preserve">dobre </w:t>
      </w:r>
      <w:r w:rsidR="009F070A">
        <w:rPr>
          <w:rFonts w:ascii="Tw Cen MT" w:hAnsi="Tw Cen MT"/>
          <w:i/>
          <w:szCs w:val="24"/>
        </w:rPr>
        <w:t xml:space="preserve">warunki gruntowe. Pod warstwą nasypów do głębokości około 0,95 m występują piaski </w:t>
      </w:r>
      <w:r w:rsidR="00DC5804">
        <w:rPr>
          <w:rFonts w:ascii="Tw Cen MT" w:hAnsi="Tw Cen MT"/>
          <w:i/>
          <w:szCs w:val="24"/>
        </w:rPr>
        <w:t>gliniaste i gliny piaszczyste</w:t>
      </w:r>
      <w:r w:rsidR="009F070A">
        <w:rPr>
          <w:rFonts w:ascii="Tw Cen MT" w:hAnsi="Tw Cen MT"/>
          <w:i/>
          <w:szCs w:val="24"/>
        </w:rPr>
        <w:t>.</w:t>
      </w:r>
    </w:p>
    <w:p w:rsidR="00CD41C3" w:rsidRDefault="00CD41C3" w:rsidP="00816A6D">
      <w:pPr>
        <w:pStyle w:val="WW-Tekstblokowy"/>
        <w:spacing w:line="23" w:lineRule="atLeast"/>
        <w:ind w:left="708" w:right="0" w:firstLine="0"/>
        <w:rPr>
          <w:rFonts w:ascii="Tw Cen MT" w:hAnsi="Tw Cen MT"/>
          <w:i/>
          <w:szCs w:val="24"/>
        </w:rPr>
      </w:pPr>
    </w:p>
    <w:p w:rsidR="00CD41C3" w:rsidRPr="00772D02" w:rsidRDefault="00CD41C3" w:rsidP="00CD41C3">
      <w:pPr>
        <w:pStyle w:val="Akapitzlist"/>
        <w:numPr>
          <w:ilvl w:val="1"/>
          <w:numId w:val="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Lokalizacja i</w:t>
      </w:r>
      <w:r w:rsidRPr="00772D02">
        <w:rPr>
          <w:rFonts w:ascii="Tw Cen MT" w:hAnsi="Tw Cen MT"/>
          <w:b/>
          <w:i/>
          <w:sz w:val="24"/>
          <w:szCs w:val="24"/>
        </w:rPr>
        <w:t>stniejący</w:t>
      </w:r>
      <w:r>
        <w:rPr>
          <w:rFonts w:ascii="Tw Cen MT" w:hAnsi="Tw Cen MT"/>
          <w:b/>
          <w:i/>
          <w:sz w:val="24"/>
          <w:szCs w:val="24"/>
        </w:rPr>
        <w:t>ch węzłów redukcyjno-pomiarowych:</w:t>
      </w:r>
      <w:r w:rsidRPr="00772D02">
        <w:rPr>
          <w:rFonts w:ascii="Tw Cen MT" w:hAnsi="Tw Cen MT"/>
          <w:b/>
          <w:i/>
          <w:sz w:val="24"/>
          <w:szCs w:val="24"/>
        </w:rPr>
        <w:t xml:space="preserve"> </w:t>
      </w:r>
    </w:p>
    <w:p w:rsidR="00C376F9" w:rsidRDefault="00CD41C3" w:rsidP="00816A6D">
      <w:pPr>
        <w:pStyle w:val="WW-Tekstblokowy"/>
        <w:spacing w:line="23" w:lineRule="atLeast"/>
        <w:ind w:left="708" w:right="0" w:firstLine="0"/>
        <w:rPr>
          <w:rFonts w:ascii="Tw Cen MT" w:hAnsi="Tw Cen MT"/>
          <w:i/>
          <w:szCs w:val="24"/>
        </w:rPr>
      </w:pPr>
      <w:r>
        <w:rPr>
          <w:rFonts w:ascii="Tw Cen MT" w:hAnsi="Tw Cen MT"/>
          <w:i/>
          <w:szCs w:val="24"/>
        </w:rPr>
        <w:tab/>
      </w:r>
      <w:r w:rsidR="006F3214">
        <w:rPr>
          <w:rFonts w:ascii="Tw Cen MT" w:hAnsi="Tw Cen MT"/>
          <w:i/>
          <w:szCs w:val="24"/>
        </w:rPr>
        <w:t xml:space="preserve">Lokalizację istniejących węzłów redukcyjno-pomiarowych pozostawia się bez zmian. </w:t>
      </w:r>
    </w:p>
    <w:p w:rsidR="009F070A" w:rsidRPr="00772D02" w:rsidRDefault="009F070A" w:rsidP="00816A6D">
      <w:pPr>
        <w:pStyle w:val="WW-Tekstblokowy"/>
        <w:spacing w:line="23" w:lineRule="atLeast"/>
        <w:ind w:left="708" w:right="0" w:firstLine="0"/>
        <w:jc w:val="left"/>
        <w:rPr>
          <w:rFonts w:ascii="Tw Cen MT" w:hAnsi="Tw Cen MT"/>
          <w:i/>
          <w:szCs w:val="24"/>
        </w:rPr>
      </w:pPr>
    </w:p>
    <w:p w:rsidR="00C376F9" w:rsidRPr="00772D02" w:rsidRDefault="00C376F9" w:rsidP="00816A6D">
      <w:pPr>
        <w:pStyle w:val="Akapitzlist"/>
        <w:numPr>
          <w:ilvl w:val="1"/>
          <w:numId w:val="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Parametry techniczne</w:t>
      </w:r>
    </w:p>
    <w:p w:rsidR="00A4193D" w:rsidRPr="00772D02" w:rsidRDefault="00BD4F46" w:rsidP="00816A6D">
      <w:pPr>
        <w:spacing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C376F9" w:rsidRPr="00772D02">
        <w:rPr>
          <w:rFonts w:ascii="Tw Cen MT" w:hAnsi="Tw Cen MT"/>
          <w:i/>
          <w:sz w:val="24"/>
          <w:szCs w:val="24"/>
        </w:rPr>
        <w:t xml:space="preserve">Projekt obejmuje przebudowę </w:t>
      </w:r>
      <w:r w:rsidR="00DC5804">
        <w:rPr>
          <w:rFonts w:ascii="Tw Cen MT" w:hAnsi="Tw Cen MT"/>
          <w:i/>
          <w:sz w:val="24"/>
          <w:szCs w:val="24"/>
        </w:rPr>
        <w:t xml:space="preserve">sieci </w:t>
      </w:r>
      <w:r w:rsidR="00C376F9" w:rsidRPr="00772D02">
        <w:rPr>
          <w:rFonts w:ascii="Tw Cen MT" w:hAnsi="Tw Cen MT"/>
          <w:i/>
          <w:sz w:val="24"/>
          <w:szCs w:val="24"/>
        </w:rPr>
        <w:t>gazo</w:t>
      </w:r>
      <w:r w:rsidR="00DC5804">
        <w:rPr>
          <w:rFonts w:ascii="Tw Cen MT" w:hAnsi="Tw Cen MT"/>
          <w:i/>
          <w:sz w:val="24"/>
          <w:szCs w:val="24"/>
        </w:rPr>
        <w:t xml:space="preserve">wej </w:t>
      </w:r>
      <w:r w:rsidR="00C376F9" w:rsidRPr="00772D02">
        <w:rPr>
          <w:rFonts w:ascii="Tw Cen MT" w:hAnsi="Tw Cen MT"/>
          <w:i/>
          <w:sz w:val="24"/>
          <w:szCs w:val="24"/>
        </w:rPr>
        <w:t xml:space="preserve">średniego ciśnienia </w:t>
      </w:r>
      <w:r w:rsidR="00DC5804">
        <w:rPr>
          <w:rFonts w:ascii="Tw Cen MT" w:hAnsi="Tw Cen MT"/>
          <w:i/>
          <w:sz w:val="24"/>
          <w:szCs w:val="24"/>
        </w:rPr>
        <w:t>w ulicach stanowiących własność Gminy Ciechanów</w:t>
      </w:r>
      <w:r w:rsidR="00C376F9" w:rsidRPr="00772D02">
        <w:rPr>
          <w:rFonts w:ascii="Tw Cen MT" w:hAnsi="Tw Cen MT"/>
          <w:i/>
          <w:sz w:val="24"/>
          <w:szCs w:val="24"/>
        </w:rPr>
        <w:t xml:space="preserve">. </w:t>
      </w:r>
      <w:r>
        <w:rPr>
          <w:rFonts w:ascii="Tw Cen MT" w:hAnsi="Tw Cen MT"/>
          <w:i/>
          <w:sz w:val="24"/>
          <w:szCs w:val="24"/>
        </w:rPr>
        <w:t xml:space="preserve"> </w:t>
      </w:r>
    </w:p>
    <w:p w:rsidR="00A4193D" w:rsidRPr="00772D02" w:rsidRDefault="00A4193D" w:rsidP="00816A6D">
      <w:pPr>
        <w:pStyle w:val="Akapitzlist"/>
        <w:numPr>
          <w:ilvl w:val="0"/>
          <w:numId w:val="3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 xml:space="preserve">Projekt </w:t>
      </w:r>
      <w:r w:rsidR="00BD4F46">
        <w:rPr>
          <w:rFonts w:ascii="Tw Cen MT" w:hAnsi="Tw Cen MT"/>
          <w:b/>
          <w:i/>
          <w:sz w:val="24"/>
          <w:szCs w:val="24"/>
        </w:rPr>
        <w:t>budowlano-</w:t>
      </w:r>
      <w:r w:rsidRPr="00772D02">
        <w:rPr>
          <w:rFonts w:ascii="Tw Cen MT" w:hAnsi="Tw Cen MT"/>
          <w:b/>
          <w:i/>
          <w:sz w:val="24"/>
          <w:szCs w:val="24"/>
        </w:rPr>
        <w:t>wykonawczy</w:t>
      </w:r>
      <w:r w:rsidR="00BD4F46">
        <w:rPr>
          <w:rFonts w:ascii="Tw Cen MT" w:hAnsi="Tw Cen MT"/>
          <w:b/>
          <w:i/>
          <w:sz w:val="24"/>
          <w:szCs w:val="24"/>
        </w:rPr>
        <w:t>.</w:t>
      </w:r>
    </w:p>
    <w:p w:rsidR="00C376F9" w:rsidRPr="00772D02" w:rsidRDefault="00C376F9" w:rsidP="00816A6D">
      <w:pPr>
        <w:pStyle w:val="Akapitzlist"/>
        <w:numPr>
          <w:ilvl w:val="1"/>
          <w:numId w:val="5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Ustalenie strefy kontrolowanej</w:t>
      </w:r>
      <w:r w:rsidR="00BD4F46">
        <w:rPr>
          <w:rFonts w:ascii="Tw Cen MT" w:hAnsi="Tw Cen MT"/>
          <w:b/>
          <w:i/>
          <w:sz w:val="24"/>
          <w:szCs w:val="24"/>
        </w:rPr>
        <w:t>:</w:t>
      </w:r>
    </w:p>
    <w:p w:rsidR="00C376F9" w:rsidRPr="00772D02" w:rsidRDefault="00BD4F46" w:rsidP="00816A6D">
      <w:pPr>
        <w:spacing w:after="0" w:line="23" w:lineRule="atLeast"/>
        <w:ind w:left="708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C376F9" w:rsidRPr="00772D02">
        <w:rPr>
          <w:rFonts w:ascii="Tw Cen MT" w:hAnsi="Tw Cen MT"/>
          <w:i/>
          <w:sz w:val="24"/>
          <w:szCs w:val="24"/>
        </w:rPr>
        <w:t>Ustala się szerokość strefy kontrolowanej, której linia środkowa pokry</w:t>
      </w:r>
      <w:r>
        <w:rPr>
          <w:rFonts w:ascii="Tw Cen MT" w:hAnsi="Tw Cen MT"/>
          <w:i/>
          <w:sz w:val="24"/>
          <w:szCs w:val="24"/>
        </w:rPr>
        <w:t>wa się z osią gazociągu na 1,0m</w:t>
      </w:r>
      <w:r w:rsidR="00C376F9" w:rsidRPr="00772D02">
        <w:rPr>
          <w:rFonts w:ascii="Tw Cen MT" w:hAnsi="Tw Cen MT"/>
          <w:i/>
          <w:sz w:val="24"/>
          <w:szCs w:val="24"/>
        </w:rPr>
        <w:t xml:space="preserve"> ( 0,5m po obu stronach gazociągu). </w:t>
      </w:r>
    </w:p>
    <w:p w:rsidR="00C376F9" w:rsidRPr="00772D02" w:rsidRDefault="00C376F9" w:rsidP="00816A6D">
      <w:pPr>
        <w:spacing w:after="0" w:line="23" w:lineRule="atLeast"/>
        <w:ind w:left="708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W obszarze tym nie należy:</w:t>
      </w:r>
    </w:p>
    <w:p w:rsidR="00C376F9" w:rsidRPr="00BD4F46" w:rsidRDefault="00C376F9" w:rsidP="00816A6D">
      <w:pPr>
        <w:pStyle w:val="Akapitzlist"/>
        <w:numPr>
          <w:ilvl w:val="0"/>
          <w:numId w:val="8"/>
        </w:numPr>
        <w:spacing w:after="0" w:line="23" w:lineRule="atLeast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lastRenderedPageBreak/>
        <w:t xml:space="preserve">wznosić </w:t>
      </w:r>
      <w:r w:rsidR="00BD4F46">
        <w:rPr>
          <w:rFonts w:ascii="Tw Cen MT" w:hAnsi="Tw Cen MT"/>
          <w:i/>
          <w:sz w:val="24"/>
          <w:szCs w:val="24"/>
        </w:rPr>
        <w:t>obiektów budowlanych,</w:t>
      </w:r>
    </w:p>
    <w:p w:rsidR="00C376F9" w:rsidRPr="00BD4F46" w:rsidRDefault="00C376F9" w:rsidP="00816A6D">
      <w:pPr>
        <w:pStyle w:val="Akapitzlist"/>
        <w:numPr>
          <w:ilvl w:val="0"/>
          <w:numId w:val="8"/>
        </w:numPr>
        <w:spacing w:after="0" w:line="23" w:lineRule="atLeast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urządzać stałych składów, magazynów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C376F9" w:rsidRPr="00BD4F46" w:rsidRDefault="00BD4F46" w:rsidP="00816A6D">
      <w:pPr>
        <w:pStyle w:val="Akapitzlist"/>
        <w:numPr>
          <w:ilvl w:val="0"/>
          <w:numId w:val="8"/>
        </w:numPr>
        <w:spacing w:after="0" w:line="23" w:lineRule="atLeast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s</w:t>
      </w:r>
      <w:r w:rsidR="00C376F9" w:rsidRPr="00BD4F46">
        <w:rPr>
          <w:rFonts w:ascii="Tw Cen MT" w:hAnsi="Tw Cen MT"/>
          <w:i/>
          <w:sz w:val="24"/>
          <w:szCs w:val="24"/>
        </w:rPr>
        <w:t>adzić drzew</w:t>
      </w:r>
      <w:r>
        <w:rPr>
          <w:rFonts w:ascii="Tw Cen MT" w:hAnsi="Tw Cen MT"/>
          <w:i/>
          <w:sz w:val="24"/>
          <w:szCs w:val="24"/>
        </w:rPr>
        <w:t>,</w:t>
      </w:r>
    </w:p>
    <w:p w:rsidR="00C376F9" w:rsidRPr="00BD4F46" w:rsidRDefault="00C376F9" w:rsidP="00816A6D">
      <w:pPr>
        <w:pStyle w:val="Akapitzlist"/>
        <w:numPr>
          <w:ilvl w:val="0"/>
          <w:numId w:val="8"/>
        </w:numPr>
        <w:spacing w:after="0" w:line="23" w:lineRule="atLeast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prowadzić żadnej działalności mogącej zaszkodzić trwałości gazociągu w czasie eksploatacji</w:t>
      </w:r>
      <w:r w:rsidR="00BD4F46">
        <w:rPr>
          <w:rFonts w:ascii="Tw Cen MT" w:hAnsi="Tw Cen MT"/>
          <w:i/>
          <w:sz w:val="24"/>
          <w:szCs w:val="24"/>
        </w:rPr>
        <w:t>.</w:t>
      </w:r>
    </w:p>
    <w:p w:rsidR="00663892" w:rsidRPr="00772D02" w:rsidRDefault="00663892" w:rsidP="00816A6D">
      <w:pPr>
        <w:spacing w:after="0" w:line="23" w:lineRule="atLeast"/>
        <w:ind w:left="708"/>
        <w:rPr>
          <w:rFonts w:ascii="Tw Cen MT" w:hAnsi="Tw Cen MT"/>
          <w:i/>
          <w:sz w:val="24"/>
          <w:szCs w:val="24"/>
        </w:rPr>
      </w:pPr>
    </w:p>
    <w:p w:rsidR="00663892" w:rsidRPr="00772D02" w:rsidRDefault="00663892" w:rsidP="00816A6D">
      <w:pPr>
        <w:pStyle w:val="Akapitzlist"/>
        <w:numPr>
          <w:ilvl w:val="1"/>
          <w:numId w:val="5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Lokalizacja inwestycji</w:t>
      </w:r>
      <w:r w:rsidR="00BD4F46">
        <w:rPr>
          <w:rFonts w:ascii="Tw Cen MT" w:hAnsi="Tw Cen MT"/>
          <w:b/>
          <w:i/>
          <w:sz w:val="24"/>
          <w:szCs w:val="24"/>
        </w:rPr>
        <w:t>:</w:t>
      </w:r>
    </w:p>
    <w:p w:rsidR="00C376F9" w:rsidRDefault="00E95974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  <w:t xml:space="preserve">Przebudowę sieci </w:t>
      </w:r>
      <w:r w:rsidR="00BD4F46">
        <w:rPr>
          <w:rFonts w:ascii="Tw Cen MT" w:hAnsi="Tw Cen MT"/>
          <w:i/>
          <w:sz w:val="24"/>
          <w:szCs w:val="24"/>
        </w:rPr>
        <w:t>g</w:t>
      </w:r>
      <w:r w:rsidR="00663892" w:rsidRPr="00772D02">
        <w:rPr>
          <w:rFonts w:ascii="Tw Cen MT" w:hAnsi="Tw Cen MT"/>
          <w:i/>
          <w:sz w:val="24"/>
          <w:szCs w:val="24"/>
        </w:rPr>
        <w:t>azo</w:t>
      </w:r>
      <w:r>
        <w:rPr>
          <w:rFonts w:ascii="Tw Cen MT" w:hAnsi="Tw Cen MT"/>
          <w:i/>
          <w:sz w:val="24"/>
          <w:szCs w:val="24"/>
        </w:rPr>
        <w:t xml:space="preserve">wej </w:t>
      </w:r>
      <w:r w:rsidR="00663892" w:rsidRPr="00772D02">
        <w:rPr>
          <w:rFonts w:ascii="Tw Cen MT" w:hAnsi="Tw Cen MT"/>
          <w:i/>
          <w:sz w:val="24"/>
          <w:szCs w:val="24"/>
        </w:rPr>
        <w:t>rozdzielcz</w:t>
      </w:r>
      <w:r>
        <w:rPr>
          <w:rFonts w:ascii="Tw Cen MT" w:hAnsi="Tw Cen MT"/>
          <w:i/>
          <w:sz w:val="24"/>
          <w:szCs w:val="24"/>
        </w:rPr>
        <w:t xml:space="preserve">ej </w:t>
      </w:r>
      <w:r w:rsidR="00D2156B">
        <w:rPr>
          <w:rFonts w:ascii="Tw Cen MT" w:hAnsi="Tw Cen MT"/>
          <w:i/>
          <w:sz w:val="24"/>
          <w:szCs w:val="24"/>
        </w:rPr>
        <w:t xml:space="preserve">w ul. </w:t>
      </w:r>
      <w:r>
        <w:rPr>
          <w:rFonts w:ascii="Tw Cen MT" w:hAnsi="Tw Cen MT"/>
          <w:i/>
          <w:sz w:val="24"/>
          <w:szCs w:val="24"/>
        </w:rPr>
        <w:t xml:space="preserve">Wierzbowej i Orzechowej </w:t>
      </w:r>
      <w:r w:rsidR="00663892" w:rsidRPr="00772D02">
        <w:rPr>
          <w:rFonts w:ascii="Tw Cen MT" w:hAnsi="Tw Cen MT"/>
          <w:i/>
          <w:sz w:val="24"/>
          <w:szCs w:val="24"/>
        </w:rPr>
        <w:t>zaprojektowano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663892" w:rsidRPr="00772D02">
        <w:rPr>
          <w:rFonts w:ascii="Tw Cen MT" w:hAnsi="Tw Cen MT"/>
          <w:i/>
          <w:sz w:val="24"/>
          <w:szCs w:val="24"/>
        </w:rPr>
        <w:t>z uwzględnieniem istniejącej zabudowy, zieleni i zagospodarowania terenu</w:t>
      </w:r>
      <w:r>
        <w:rPr>
          <w:rFonts w:ascii="Tw Cen MT" w:hAnsi="Tw Cen MT"/>
          <w:i/>
          <w:sz w:val="24"/>
          <w:szCs w:val="24"/>
        </w:rPr>
        <w:t xml:space="preserve"> oraz projektowanego pasa drogowego wraz z </w:t>
      </w:r>
      <w:r w:rsidR="00BD4F46">
        <w:rPr>
          <w:rFonts w:ascii="Tw Cen MT" w:hAnsi="Tw Cen MT"/>
          <w:i/>
          <w:sz w:val="24"/>
          <w:szCs w:val="24"/>
        </w:rPr>
        <w:t>sieci</w:t>
      </w:r>
      <w:r>
        <w:rPr>
          <w:rFonts w:ascii="Tw Cen MT" w:hAnsi="Tw Cen MT"/>
          <w:i/>
          <w:sz w:val="24"/>
          <w:szCs w:val="24"/>
        </w:rPr>
        <w:t>ą</w:t>
      </w:r>
      <w:r w:rsidR="00BD4F46">
        <w:rPr>
          <w:rFonts w:ascii="Tw Cen MT" w:hAnsi="Tw Cen MT"/>
          <w:i/>
          <w:sz w:val="24"/>
          <w:szCs w:val="24"/>
        </w:rPr>
        <w:t xml:space="preserve"> kanalizacji deszczowej</w:t>
      </w:r>
      <w:r w:rsidR="00663892" w:rsidRPr="00772D02">
        <w:rPr>
          <w:rFonts w:ascii="Tw Cen MT" w:hAnsi="Tw Cen MT"/>
          <w:i/>
          <w:sz w:val="24"/>
          <w:szCs w:val="24"/>
        </w:rPr>
        <w:t>.</w:t>
      </w:r>
    </w:p>
    <w:p w:rsidR="00CD41C3" w:rsidRPr="00772D02" w:rsidRDefault="00CD41C3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</w:p>
    <w:p w:rsidR="006F3214" w:rsidRPr="00772D02" w:rsidRDefault="006F3214" w:rsidP="006F3214">
      <w:pPr>
        <w:pStyle w:val="Akapitzlist"/>
        <w:numPr>
          <w:ilvl w:val="1"/>
          <w:numId w:val="5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Klasa l</w:t>
      </w:r>
      <w:r w:rsidRPr="00772D02">
        <w:rPr>
          <w:rFonts w:ascii="Tw Cen MT" w:hAnsi="Tw Cen MT"/>
          <w:b/>
          <w:i/>
          <w:sz w:val="24"/>
          <w:szCs w:val="24"/>
        </w:rPr>
        <w:t>okalizacj</w:t>
      </w:r>
      <w:r>
        <w:rPr>
          <w:rFonts w:ascii="Tw Cen MT" w:hAnsi="Tw Cen MT"/>
          <w:b/>
          <w:i/>
          <w:sz w:val="24"/>
          <w:szCs w:val="24"/>
        </w:rPr>
        <w:t>i gazociągu:</w:t>
      </w:r>
    </w:p>
    <w:p w:rsidR="006F3214" w:rsidRDefault="006F3214" w:rsidP="006F3214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  <w:t>Projektowan</w:t>
      </w:r>
      <w:r w:rsidR="00E95974">
        <w:rPr>
          <w:rFonts w:ascii="Tw Cen MT" w:hAnsi="Tw Cen MT"/>
          <w:i/>
          <w:sz w:val="24"/>
          <w:szCs w:val="24"/>
        </w:rPr>
        <w:t>a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E95974">
        <w:rPr>
          <w:rFonts w:ascii="Tw Cen MT" w:hAnsi="Tw Cen MT"/>
          <w:i/>
          <w:sz w:val="24"/>
          <w:szCs w:val="24"/>
        </w:rPr>
        <w:t xml:space="preserve">sieć </w:t>
      </w:r>
      <w:r>
        <w:rPr>
          <w:rFonts w:ascii="Tw Cen MT" w:hAnsi="Tw Cen MT"/>
          <w:i/>
          <w:sz w:val="24"/>
          <w:szCs w:val="24"/>
        </w:rPr>
        <w:t>g</w:t>
      </w:r>
      <w:r w:rsidRPr="00772D02">
        <w:rPr>
          <w:rFonts w:ascii="Tw Cen MT" w:hAnsi="Tw Cen MT"/>
          <w:i/>
          <w:sz w:val="24"/>
          <w:szCs w:val="24"/>
        </w:rPr>
        <w:t>azo</w:t>
      </w:r>
      <w:r w:rsidR="00E95974">
        <w:rPr>
          <w:rFonts w:ascii="Tw Cen MT" w:hAnsi="Tw Cen MT"/>
          <w:i/>
          <w:sz w:val="24"/>
          <w:szCs w:val="24"/>
        </w:rPr>
        <w:t xml:space="preserve">wa </w:t>
      </w:r>
      <w:r>
        <w:rPr>
          <w:rFonts w:ascii="Tw Cen MT" w:hAnsi="Tw Cen MT"/>
          <w:i/>
          <w:sz w:val="24"/>
          <w:szCs w:val="24"/>
        </w:rPr>
        <w:t>średniego ciśnienia usytuowany jest w pierwszej klasie lokalizacji.</w:t>
      </w:r>
    </w:p>
    <w:p w:rsidR="00663892" w:rsidRDefault="00663892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</w:p>
    <w:p w:rsidR="00663892" w:rsidRPr="00772D02" w:rsidRDefault="00663892" w:rsidP="00816A6D">
      <w:pPr>
        <w:pStyle w:val="Akapitzlist"/>
        <w:numPr>
          <w:ilvl w:val="0"/>
          <w:numId w:val="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Opis projektowanych rozwiązań technicznych.</w:t>
      </w:r>
    </w:p>
    <w:p w:rsidR="00663892" w:rsidRPr="00772D02" w:rsidRDefault="00663892" w:rsidP="00816A6D">
      <w:pPr>
        <w:spacing w:after="0" w:line="23" w:lineRule="atLeast"/>
        <w:ind w:left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3.1</w:t>
      </w:r>
      <w:r w:rsidRPr="00772D02">
        <w:rPr>
          <w:rFonts w:ascii="Tw Cen MT" w:hAnsi="Tw Cen MT"/>
          <w:b/>
          <w:i/>
          <w:sz w:val="24"/>
          <w:szCs w:val="24"/>
        </w:rPr>
        <w:tab/>
        <w:t>Budowa gazociągu rozdzielczego</w:t>
      </w:r>
      <w:r w:rsidR="00BD4F46">
        <w:rPr>
          <w:rFonts w:ascii="Tw Cen MT" w:hAnsi="Tw Cen MT"/>
          <w:b/>
          <w:i/>
          <w:sz w:val="24"/>
          <w:szCs w:val="24"/>
        </w:rPr>
        <w:t>:</w:t>
      </w:r>
    </w:p>
    <w:p w:rsidR="00663892" w:rsidRPr="00772D02" w:rsidRDefault="00663892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ab/>
      </w:r>
      <w:r w:rsidRPr="00772D02">
        <w:rPr>
          <w:rFonts w:ascii="Tw Cen MT" w:hAnsi="Tw Cen MT"/>
          <w:i/>
          <w:sz w:val="24"/>
          <w:szCs w:val="24"/>
        </w:rPr>
        <w:t>Projektowan</w:t>
      </w:r>
      <w:r w:rsidR="00E95974">
        <w:rPr>
          <w:rFonts w:ascii="Tw Cen MT" w:hAnsi="Tw Cen MT"/>
          <w:i/>
          <w:sz w:val="24"/>
          <w:szCs w:val="24"/>
        </w:rPr>
        <w:t>a</w:t>
      </w:r>
      <w:r w:rsidRPr="00772D02">
        <w:rPr>
          <w:rFonts w:ascii="Tw Cen MT" w:hAnsi="Tw Cen MT"/>
          <w:i/>
          <w:sz w:val="24"/>
          <w:szCs w:val="24"/>
        </w:rPr>
        <w:t xml:space="preserve"> </w:t>
      </w:r>
      <w:r w:rsidR="00E95974">
        <w:rPr>
          <w:rFonts w:ascii="Tw Cen MT" w:hAnsi="Tw Cen MT"/>
          <w:i/>
          <w:sz w:val="24"/>
          <w:szCs w:val="24"/>
        </w:rPr>
        <w:t xml:space="preserve">sieć </w:t>
      </w:r>
      <w:r w:rsidRPr="00772D02">
        <w:rPr>
          <w:rFonts w:ascii="Tw Cen MT" w:hAnsi="Tw Cen MT"/>
          <w:i/>
          <w:sz w:val="24"/>
          <w:szCs w:val="24"/>
        </w:rPr>
        <w:t>gazo</w:t>
      </w:r>
      <w:r w:rsidR="00E95974">
        <w:rPr>
          <w:rFonts w:ascii="Tw Cen MT" w:hAnsi="Tw Cen MT"/>
          <w:i/>
          <w:sz w:val="24"/>
          <w:szCs w:val="24"/>
        </w:rPr>
        <w:t>wa średniego ciśnienia</w:t>
      </w:r>
      <w:r w:rsidRPr="00772D02">
        <w:rPr>
          <w:rFonts w:ascii="Tw Cen MT" w:hAnsi="Tw Cen MT"/>
          <w:i/>
          <w:sz w:val="24"/>
          <w:szCs w:val="24"/>
        </w:rPr>
        <w:t xml:space="preserve"> rozdzielcz</w:t>
      </w:r>
      <w:r w:rsidR="00E95974">
        <w:rPr>
          <w:rFonts w:ascii="Tw Cen MT" w:hAnsi="Tw Cen MT"/>
          <w:i/>
          <w:sz w:val="24"/>
          <w:szCs w:val="24"/>
        </w:rPr>
        <w:t>a</w:t>
      </w:r>
      <w:r w:rsidRPr="00772D02">
        <w:rPr>
          <w:rFonts w:ascii="Tw Cen MT" w:hAnsi="Tw Cen MT"/>
          <w:i/>
          <w:sz w:val="24"/>
          <w:szCs w:val="24"/>
        </w:rPr>
        <w:t xml:space="preserve"> zostanie wykonan</w:t>
      </w:r>
      <w:r w:rsidR="00E95974">
        <w:rPr>
          <w:rFonts w:ascii="Tw Cen MT" w:hAnsi="Tw Cen MT"/>
          <w:i/>
          <w:sz w:val="24"/>
          <w:szCs w:val="24"/>
        </w:rPr>
        <w:t>a</w:t>
      </w:r>
      <w:r w:rsidRPr="00772D02">
        <w:rPr>
          <w:rFonts w:ascii="Tw Cen MT" w:hAnsi="Tw Cen MT"/>
          <w:i/>
          <w:sz w:val="24"/>
          <w:szCs w:val="24"/>
        </w:rPr>
        <w:t xml:space="preserve"> </w:t>
      </w:r>
      <w:r w:rsidR="00E95974">
        <w:rPr>
          <w:rFonts w:ascii="Tw Cen MT" w:hAnsi="Tw Cen MT"/>
          <w:i/>
          <w:sz w:val="24"/>
          <w:szCs w:val="24"/>
        </w:rPr>
        <w:t xml:space="preserve">           </w:t>
      </w:r>
      <w:r w:rsidRPr="00772D02">
        <w:rPr>
          <w:rFonts w:ascii="Tw Cen MT" w:hAnsi="Tw Cen MT"/>
          <w:i/>
          <w:sz w:val="24"/>
          <w:szCs w:val="24"/>
        </w:rPr>
        <w:t>z rur polietylenowych o wysokości gęstości PE</w:t>
      </w:r>
      <w:r w:rsidR="00BD4F46">
        <w:rPr>
          <w:rFonts w:ascii="Tw Cen MT" w:hAnsi="Tw Cen MT"/>
          <w:i/>
          <w:sz w:val="24"/>
          <w:szCs w:val="24"/>
        </w:rPr>
        <w:t>HD</w:t>
      </w:r>
      <w:r w:rsidRPr="00772D02">
        <w:rPr>
          <w:rFonts w:ascii="Tw Cen MT" w:hAnsi="Tw Cen MT"/>
          <w:i/>
          <w:sz w:val="24"/>
          <w:szCs w:val="24"/>
        </w:rPr>
        <w:t xml:space="preserve">100 </w:t>
      </w:r>
      <w:r w:rsidR="00D2156B">
        <w:rPr>
          <w:rFonts w:ascii="Tw Cen MT" w:hAnsi="Tw Cen MT"/>
          <w:i/>
          <w:sz w:val="24"/>
          <w:szCs w:val="24"/>
        </w:rPr>
        <w:t xml:space="preserve">RC </w:t>
      </w:r>
      <w:r w:rsidRPr="00772D02">
        <w:rPr>
          <w:rFonts w:ascii="Tw Cen MT" w:hAnsi="Tw Cen MT"/>
          <w:i/>
          <w:sz w:val="24"/>
          <w:szCs w:val="24"/>
        </w:rPr>
        <w:t>SDR11, średnicy Ø</w:t>
      </w:r>
      <w:r w:rsidR="00E95974">
        <w:rPr>
          <w:rFonts w:ascii="Tw Cen MT" w:hAnsi="Tw Cen MT"/>
          <w:i/>
          <w:sz w:val="24"/>
          <w:szCs w:val="24"/>
        </w:rPr>
        <w:t xml:space="preserve"> </w:t>
      </w:r>
      <w:r w:rsidR="00570556" w:rsidRPr="00772D02">
        <w:rPr>
          <w:rFonts w:ascii="Tw Cen MT" w:hAnsi="Tw Cen MT"/>
          <w:i/>
          <w:sz w:val="24"/>
          <w:szCs w:val="24"/>
        </w:rPr>
        <w:t xml:space="preserve">40 i długości </w:t>
      </w:r>
      <w:r w:rsidR="00E95974">
        <w:rPr>
          <w:rFonts w:ascii="Tw Cen MT" w:hAnsi="Tw Cen MT"/>
          <w:i/>
          <w:sz w:val="24"/>
          <w:szCs w:val="24"/>
        </w:rPr>
        <w:t>11</w:t>
      </w:r>
      <w:r w:rsidRPr="00772D02">
        <w:rPr>
          <w:rFonts w:ascii="Tw Cen MT" w:hAnsi="Tw Cen MT"/>
          <w:i/>
          <w:sz w:val="24"/>
          <w:szCs w:val="24"/>
        </w:rPr>
        <w:t>,00</w:t>
      </w:r>
      <w:r w:rsidR="00BD4F46">
        <w:rPr>
          <w:rFonts w:ascii="Tw Cen MT" w:hAnsi="Tw Cen MT"/>
          <w:i/>
          <w:sz w:val="24"/>
          <w:szCs w:val="24"/>
        </w:rPr>
        <w:t xml:space="preserve"> </w:t>
      </w:r>
      <w:r w:rsidRPr="00772D02">
        <w:rPr>
          <w:rFonts w:ascii="Tw Cen MT" w:hAnsi="Tw Cen MT"/>
          <w:i/>
          <w:sz w:val="24"/>
          <w:szCs w:val="24"/>
        </w:rPr>
        <w:t>m</w:t>
      </w:r>
      <w:r w:rsidR="00E95974">
        <w:rPr>
          <w:rFonts w:ascii="Tw Cen MT" w:hAnsi="Tw Cen MT"/>
          <w:i/>
          <w:sz w:val="24"/>
          <w:szCs w:val="24"/>
        </w:rPr>
        <w:t xml:space="preserve"> oraz średnicy </w:t>
      </w:r>
      <w:r w:rsidR="00E95974" w:rsidRPr="00772D02">
        <w:rPr>
          <w:rFonts w:ascii="Tw Cen MT" w:hAnsi="Tw Cen MT"/>
          <w:i/>
          <w:sz w:val="24"/>
          <w:szCs w:val="24"/>
        </w:rPr>
        <w:t>Ø</w:t>
      </w:r>
      <w:r w:rsidR="00E95974">
        <w:rPr>
          <w:rFonts w:ascii="Tw Cen MT" w:hAnsi="Tw Cen MT"/>
          <w:i/>
          <w:sz w:val="24"/>
          <w:szCs w:val="24"/>
        </w:rPr>
        <w:t xml:space="preserve"> 63 mm i długości 66,5 m.</w:t>
      </w:r>
      <w:r w:rsidRPr="00772D02">
        <w:rPr>
          <w:rFonts w:ascii="Tw Cen MT" w:hAnsi="Tw Cen MT"/>
          <w:i/>
          <w:sz w:val="24"/>
          <w:szCs w:val="24"/>
        </w:rPr>
        <w:t xml:space="preserve"> Rury łączyć za pomocą zgrzewania elektrooporowego. </w:t>
      </w:r>
    </w:p>
    <w:p w:rsidR="00663892" w:rsidRPr="00772D02" w:rsidRDefault="00663892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Trasę gazociągu średniego ciśnienia, średnice oraz długości pokazano na załączonych rysunkach montażowych w skali 1:500.</w:t>
      </w:r>
    </w:p>
    <w:p w:rsidR="00663892" w:rsidRPr="00772D02" w:rsidRDefault="00663892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Zastosowane rury powinny </w:t>
      </w:r>
      <w:r w:rsidR="00BD4F46">
        <w:rPr>
          <w:rFonts w:ascii="Tw Cen MT" w:hAnsi="Tw Cen MT"/>
          <w:i/>
          <w:sz w:val="24"/>
          <w:szCs w:val="24"/>
        </w:rPr>
        <w:t xml:space="preserve">spełniać wymagania norm </w:t>
      </w:r>
      <w:r w:rsidR="00022036">
        <w:rPr>
          <w:rFonts w:ascii="Tw Cen MT" w:hAnsi="Tw Cen MT"/>
          <w:i/>
          <w:sz w:val="24"/>
          <w:szCs w:val="24"/>
        </w:rPr>
        <w:t xml:space="preserve">PN-EN 1555-1:2010, </w:t>
      </w:r>
      <w:r w:rsidR="00BD4F46">
        <w:rPr>
          <w:rFonts w:ascii="Tw Cen MT" w:hAnsi="Tw Cen MT"/>
          <w:i/>
          <w:sz w:val="24"/>
          <w:szCs w:val="24"/>
        </w:rPr>
        <w:t>PN-EN 1555-2:20</w:t>
      </w:r>
      <w:r w:rsidR="00022036">
        <w:rPr>
          <w:rFonts w:ascii="Tw Cen MT" w:hAnsi="Tw Cen MT"/>
          <w:i/>
          <w:sz w:val="24"/>
          <w:szCs w:val="24"/>
        </w:rPr>
        <w:t>10</w:t>
      </w:r>
      <w:r w:rsidR="00BD4F46">
        <w:rPr>
          <w:rFonts w:ascii="Tw Cen MT" w:hAnsi="Tw Cen MT"/>
          <w:i/>
          <w:sz w:val="24"/>
          <w:szCs w:val="24"/>
        </w:rPr>
        <w:t xml:space="preserve"> i PN-EN 1555-3:20</w:t>
      </w:r>
      <w:r w:rsidR="00022036">
        <w:rPr>
          <w:rFonts w:ascii="Tw Cen MT" w:hAnsi="Tw Cen MT"/>
          <w:i/>
          <w:sz w:val="24"/>
          <w:szCs w:val="24"/>
        </w:rPr>
        <w:t>10</w:t>
      </w:r>
      <w:r w:rsidR="00BD4F46">
        <w:rPr>
          <w:rFonts w:ascii="Tw Cen MT" w:hAnsi="Tw Cen MT"/>
          <w:i/>
          <w:sz w:val="24"/>
          <w:szCs w:val="24"/>
        </w:rPr>
        <w:t xml:space="preserve">, </w:t>
      </w:r>
      <w:r w:rsidRPr="00772D02">
        <w:rPr>
          <w:rFonts w:ascii="Tw Cen MT" w:hAnsi="Tw Cen MT"/>
          <w:i/>
          <w:sz w:val="24"/>
          <w:szCs w:val="24"/>
        </w:rPr>
        <w:t>być odpowiednie oznakowane i zawierać następujące informacje:</w:t>
      </w:r>
    </w:p>
    <w:p w:rsidR="00663892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nazwę producenta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datę produkcji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numer serii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średnice zewnętrzną i grubość ścianki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numer normy zgodnie z którą wyprodukowano rury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rodzaj polietylenu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słowo „GAZ”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BD4F46" w:rsidRDefault="00441297" w:rsidP="00816A6D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BD4F46">
        <w:rPr>
          <w:rFonts w:ascii="Tw Cen MT" w:hAnsi="Tw Cen MT"/>
          <w:i/>
          <w:sz w:val="24"/>
          <w:szCs w:val="24"/>
        </w:rPr>
        <w:t>grupę wskaźnika płynięcia</w:t>
      </w:r>
      <w:r w:rsidR="00BD4F46">
        <w:rPr>
          <w:rFonts w:ascii="Tw Cen MT" w:hAnsi="Tw Cen MT"/>
          <w:i/>
          <w:sz w:val="24"/>
          <w:szCs w:val="24"/>
        </w:rPr>
        <w:t>,</w:t>
      </w:r>
    </w:p>
    <w:p w:rsidR="00441297" w:rsidRPr="00772D02" w:rsidRDefault="00DD2643" w:rsidP="00816A6D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  <w:t>D</w:t>
      </w:r>
      <w:r w:rsidR="00441297" w:rsidRPr="00772D02">
        <w:rPr>
          <w:rFonts w:ascii="Tw Cen MT" w:hAnsi="Tw Cen MT"/>
          <w:i/>
          <w:sz w:val="24"/>
          <w:szCs w:val="24"/>
        </w:rPr>
        <w:t>o budowy należy stosować rury w kolorze żółtym.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441297" w:rsidRPr="00772D02">
        <w:rPr>
          <w:rFonts w:ascii="Tw Cen MT" w:hAnsi="Tw Cen MT"/>
          <w:i/>
          <w:sz w:val="24"/>
          <w:szCs w:val="24"/>
        </w:rPr>
        <w:t xml:space="preserve">Materiały użyte do budowy gazociągu i przyłączy muszą posiadać atest Instytutu Górnictwa  Naftowego </w:t>
      </w:r>
      <w:r w:rsidR="00816A6D">
        <w:rPr>
          <w:rFonts w:ascii="Tw Cen MT" w:hAnsi="Tw Cen MT"/>
          <w:i/>
          <w:sz w:val="24"/>
          <w:szCs w:val="24"/>
        </w:rPr>
        <w:t xml:space="preserve">                             </w:t>
      </w:r>
      <w:r w:rsidR="00441297" w:rsidRPr="00772D02">
        <w:rPr>
          <w:rFonts w:ascii="Tw Cen MT" w:hAnsi="Tw Cen MT"/>
          <w:i/>
          <w:sz w:val="24"/>
          <w:szCs w:val="24"/>
        </w:rPr>
        <w:t>i Gazownictwa w Krakowie.</w:t>
      </w:r>
    </w:p>
    <w:p w:rsidR="00441297" w:rsidRDefault="00441297" w:rsidP="00816A6D">
      <w:pPr>
        <w:spacing w:after="0" w:line="23" w:lineRule="atLeast"/>
        <w:ind w:left="360"/>
        <w:rPr>
          <w:rFonts w:ascii="Tw Cen MT" w:hAnsi="Tw Cen MT"/>
          <w:i/>
          <w:sz w:val="24"/>
          <w:szCs w:val="24"/>
        </w:rPr>
      </w:pPr>
    </w:p>
    <w:p w:rsidR="005A4693" w:rsidRPr="00772D02" w:rsidRDefault="005A4693" w:rsidP="005A4693">
      <w:pPr>
        <w:spacing w:after="0" w:line="23" w:lineRule="atLeast"/>
        <w:ind w:left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3.</w:t>
      </w:r>
      <w:r>
        <w:rPr>
          <w:rFonts w:ascii="Tw Cen MT" w:hAnsi="Tw Cen MT"/>
          <w:b/>
          <w:i/>
          <w:sz w:val="24"/>
          <w:szCs w:val="24"/>
        </w:rPr>
        <w:t>2</w:t>
      </w:r>
      <w:r w:rsidRPr="00772D02">
        <w:rPr>
          <w:rFonts w:ascii="Tw Cen MT" w:hAnsi="Tw Cen MT"/>
          <w:b/>
          <w:i/>
          <w:sz w:val="24"/>
          <w:szCs w:val="24"/>
        </w:rPr>
        <w:tab/>
      </w:r>
      <w:r>
        <w:rPr>
          <w:rFonts w:ascii="Tw Cen MT" w:hAnsi="Tw Cen MT"/>
          <w:b/>
          <w:i/>
          <w:sz w:val="24"/>
          <w:szCs w:val="24"/>
        </w:rPr>
        <w:t>Technologia robót:</w:t>
      </w:r>
    </w:p>
    <w:p w:rsidR="00663105" w:rsidRPr="00863B3A" w:rsidRDefault="00663105" w:rsidP="00663105">
      <w:pPr>
        <w:spacing w:after="0" w:line="240" w:lineRule="auto"/>
        <w:ind w:left="357" w:firstLine="567"/>
        <w:jc w:val="both"/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</w:pP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Połączenia rurociągów wykonywane będą za pomoca </w:t>
      </w:r>
      <w:r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>zgrzewania doczołowego i kształtek elektrooporowych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>.</w:t>
      </w:r>
      <w:r w:rsidRPr="00863B3A">
        <w:rPr>
          <w:rFonts w:ascii="Tw Cen MT" w:eastAsia="Calibri" w:hAnsi="Tw Cen MT" w:cs="Times New Roman"/>
          <w:i/>
          <w:sz w:val="24"/>
        </w:rPr>
        <w:t xml:space="preserve"> Prace </w:t>
      </w:r>
      <w:r>
        <w:rPr>
          <w:rFonts w:ascii="Tw Cen MT" w:eastAsia="Calibri" w:hAnsi="Tw Cen MT" w:cs="Times New Roman"/>
          <w:i/>
          <w:sz w:val="24"/>
        </w:rPr>
        <w:t>montażowe i poł</w:t>
      </w:r>
      <w:r w:rsidR="00C61606">
        <w:rPr>
          <w:rFonts w:ascii="Tw Cen MT" w:eastAsia="Calibri" w:hAnsi="Tw Cen MT" w:cs="Times New Roman"/>
          <w:i/>
          <w:sz w:val="24"/>
        </w:rPr>
        <w:t>ą</w:t>
      </w:r>
      <w:r>
        <w:rPr>
          <w:rFonts w:ascii="Tw Cen MT" w:eastAsia="Calibri" w:hAnsi="Tw Cen MT" w:cs="Times New Roman"/>
          <w:i/>
          <w:sz w:val="24"/>
        </w:rPr>
        <w:t>czeniowe</w:t>
      </w:r>
      <w:r w:rsidRPr="00863B3A">
        <w:rPr>
          <w:rFonts w:ascii="Tw Cen MT" w:eastAsia="Calibri" w:hAnsi="Tw Cen MT" w:cs="Times New Roman"/>
          <w:i/>
          <w:sz w:val="24"/>
        </w:rPr>
        <w:t xml:space="preserve"> powinny być wykonywane przez osoby posiadające "Zaświadczenie o ukończeniu szkolenia", wystawiane w trybie określonym w odrębnych przepisach i Polskich Normach.</w:t>
      </w:r>
    </w:p>
    <w:p w:rsidR="00663105" w:rsidRPr="00863B3A" w:rsidRDefault="00663105" w:rsidP="00663105">
      <w:pPr>
        <w:suppressAutoHyphens/>
        <w:spacing w:after="0" w:line="240" w:lineRule="auto"/>
        <w:ind w:left="357" w:firstLine="567"/>
        <w:jc w:val="both"/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</w:pP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 Przy ustawianiu rur do </w:t>
      </w:r>
      <w:r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>zgrzewania doczołowego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 należy używać odpowiednich przyrządów centrujących. </w:t>
      </w:r>
    </w:p>
    <w:p w:rsidR="005A4693" w:rsidRDefault="00663105" w:rsidP="00663105">
      <w:p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Tw Cen MT" w:hAnsi="Tw Cen MT"/>
          <w:i/>
          <w:spacing w:val="-3"/>
          <w:sz w:val="24"/>
          <w:szCs w:val="24"/>
        </w:rPr>
      </w:pP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 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ab/>
      </w:r>
      <w:r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    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Podczas prowadzenia prac </w:t>
      </w:r>
      <w:r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 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należy przestrzegać warunków bezpieczeństwa </w:t>
      </w:r>
      <w:r>
        <w:rPr>
          <w:rFonts w:ascii="Tw Cen MT" w:hAnsi="Tw Cen MT"/>
          <w:i/>
          <w:noProof/>
          <w:spacing w:val="-3"/>
          <w:sz w:val="24"/>
          <w:szCs w:val="24"/>
        </w:rPr>
        <w:t xml:space="preserve"> </w:t>
      </w:r>
      <w:r w:rsidRPr="00863B3A">
        <w:rPr>
          <w:rFonts w:ascii="Tw Cen MT" w:eastAsia="Calibri" w:hAnsi="Tw Cen MT" w:cs="Times New Roman"/>
          <w:i/>
          <w:noProof/>
          <w:spacing w:val="-3"/>
          <w:sz w:val="24"/>
          <w:szCs w:val="24"/>
        </w:rPr>
        <w:t xml:space="preserve">i higieny pracy </w:t>
      </w:r>
      <w:r w:rsidRPr="00863B3A">
        <w:rPr>
          <w:rFonts w:ascii="Tw Cen MT" w:eastAsia="Calibri" w:hAnsi="Tw Cen MT" w:cs="Times New Roman"/>
          <w:i/>
          <w:spacing w:val="-3"/>
          <w:sz w:val="24"/>
          <w:szCs w:val="24"/>
        </w:rPr>
        <w:t xml:space="preserve">zgodnie z obowiązującymi ogólnie przepisami dotyczącymi </w:t>
      </w:r>
      <w:r>
        <w:rPr>
          <w:rFonts w:ascii="Tw Cen MT" w:eastAsia="Calibri" w:hAnsi="Tw Cen MT" w:cs="Times New Roman"/>
          <w:i/>
          <w:spacing w:val="-3"/>
          <w:sz w:val="24"/>
          <w:szCs w:val="24"/>
        </w:rPr>
        <w:t>zgrzewania rur PE,                                a w szczególności wytycznymi producenta rur polietylenowych</w:t>
      </w:r>
    </w:p>
    <w:p w:rsidR="005A7462" w:rsidRDefault="005A7462" w:rsidP="005A7462">
      <w:pPr>
        <w:tabs>
          <w:tab w:val="left" w:pos="-720"/>
        </w:tabs>
        <w:suppressAutoHyphens/>
        <w:spacing w:after="0" w:line="240" w:lineRule="auto"/>
        <w:ind w:left="420"/>
        <w:jc w:val="both"/>
        <w:rPr>
          <w:rFonts w:ascii="Tw Cen MT" w:hAnsi="Tw Cen MT"/>
          <w:i/>
          <w:spacing w:val="-3"/>
          <w:sz w:val="24"/>
          <w:szCs w:val="24"/>
        </w:rPr>
      </w:pPr>
    </w:p>
    <w:p w:rsidR="00441297" w:rsidRPr="005A4693" w:rsidRDefault="00441297" w:rsidP="005A4693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spacing w:after="0" w:line="240" w:lineRule="auto"/>
        <w:jc w:val="both"/>
        <w:rPr>
          <w:rFonts w:ascii="Tw Cen MT" w:hAnsi="Tw Cen MT"/>
          <w:i/>
          <w:spacing w:val="-3"/>
          <w:sz w:val="24"/>
          <w:szCs w:val="24"/>
        </w:rPr>
      </w:pPr>
      <w:r w:rsidRPr="005A4693">
        <w:rPr>
          <w:rFonts w:ascii="Tw Cen MT" w:hAnsi="Tw Cen MT"/>
          <w:b/>
          <w:i/>
          <w:sz w:val="24"/>
          <w:szCs w:val="24"/>
        </w:rPr>
        <w:t>Armatura odcinająca</w:t>
      </w:r>
      <w:r w:rsidR="004A44B1" w:rsidRPr="005A4693">
        <w:rPr>
          <w:rFonts w:ascii="Tw Cen MT" w:hAnsi="Tw Cen MT"/>
          <w:b/>
          <w:i/>
          <w:sz w:val="24"/>
          <w:szCs w:val="24"/>
        </w:rPr>
        <w:t>:</w:t>
      </w:r>
    </w:p>
    <w:p w:rsidR="00441297" w:rsidRPr="00772D02" w:rsidRDefault="004A44B1" w:rsidP="00816A6D">
      <w:pPr>
        <w:pStyle w:val="Akapitzlist"/>
        <w:spacing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441297" w:rsidRPr="00772D02">
        <w:rPr>
          <w:rFonts w:ascii="Tw Cen MT" w:hAnsi="Tw Cen MT"/>
          <w:i/>
          <w:sz w:val="24"/>
          <w:szCs w:val="24"/>
        </w:rPr>
        <w:t>Na projektowany</w:t>
      </w:r>
      <w:r w:rsidR="00A20D2B">
        <w:rPr>
          <w:rFonts w:ascii="Tw Cen MT" w:hAnsi="Tw Cen MT"/>
          <w:i/>
          <w:sz w:val="24"/>
          <w:szCs w:val="24"/>
        </w:rPr>
        <w:t>ch</w:t>
      </w:r>
      <w:r w:rsidR="00441297" w:rsidRPr="00772D02">
        <w:rPr>
          <w:rFonts w:ascii="Tw Cen MT" w:hAnsi="Tw Cen MT"/>
          <w:i/>
          <w:sz w:val="24"/>
          <w:szCs w:val="24"/>
        </w:rPr>
        <w:t xml:space="preserve"> odcink</w:t>
      </w:r>
      <w:r w:rsidR="00A20D2B">
        <w:rPr>
          <w:rFonts w:ascii="Tw Cen MT" w:hAnsi="Tw Cen MT"/>
          <w:i/>
          <w:sz w:val="24"/>
          <w:szCs w:val="24"/>
        </w:rPr>
        <w:t>ach</w:t>
      </w:r>
      <w:r w:rsidR="00441297" w:rsidRPr="00772D02">
        <w:rPr>
          <w:rFonts w:ascii="Tw Cen MT" w:hAnsi="Tw Cen MT"/>
          <w:i/>
          <w:sz w:val="24"/>
          <w:szCs w:val="24"/>
        </w:rPr>
        <w:t xml:space="preserve"> </w:t>
      </w:r>
      <w:r w:rsidR="00C61606">
        <w:rPr>
          <w:rFonts w:ascii="Tw Cen MT" w:hAnsi="Tw Cen MT"/>
          <w:i/>
          <w:sz w:val="24"/>
          <w:szCs w:val="24"/>
        </w:rPr>
        <w:t>przebudowy</w:t>
      </w:r>
      <w:r w:rsidR="00E244FC">
        <w:rPr>
          <w:rFonts w:ascii="Tw Cen MT" w:hAnsi="Tw Cen MT"/>
          <w:i/>
          <w:sz w:val="24"/>
          <w:szCs w:val="24"/>
        </w:rPr>
        <w:t>wanej</w:t>
      </w:r>
      <w:r w:rsidR="00C61606">
        <w:rPr>
          <w:rFonts w:ascii="Tw Cen MT" w:hAnsi="Tw Cen MT"/>
          <w:i/>
          <w:sz w:val="24"/>
          <w:szCs w:val="24"/>
        </w:rPr>
        <w:t xml:space="preserve"> sieci </w:t>
      </w:r>
      <w:r w:rsidR="00A20D2B">
        <w:rPr>
          <w:rFonts w:ascii="Tw Cen MT" w:hAnsi="Tw Cen MT"/>
          <w:i/>
          <w:sz w:val="24"/>
          <w:szCs w:val="24"/>
        </w:rPr>
        <w:t>gazowej</w:t>
      </w:r>
      <w:r w:rsidR="00C61606">
        <w:rPr>
          <w:rFonts w:ascii="Tw Cen MT" w:hAnsi="Tw Cen MT"/>
          <w:i/>
          <w:sz w:val="24"/>
          <w:szCs w:val="24"/>
        </w:rPr>
        <w:t xml:space="preserve"> nie przewiduje się montażu a</w:t>
      </w:r>
      <w:r w:rsidR="00441297" w:rsidRPr="00772D02">
        <w:rPr>
          <w:rFonts w:ascii="Tw Cen MT" w:hAnsi="Tw Cen MT"/>
          <w:i/>
          <w:sz w:val="24"/>
          <w:szCs w:val="24"/>
        </w:rPr>
        <w:t>rmatur</w:t>
      </w:r>
      <w:r w:rsidR="00C61606">
        <w:rPr>
          <w:rFonts w:ascii="Tw Cen MT" w:hAnsi="Tw Cen MT"/>
          <w:i/>
          <w:sz w:val="24"/>
          <w:szCs w:val="24"/>
        </w:rPr>
        <w:t>y</w:t>
      </w:r>
      <w:r w:rsidR="00441297" w:rsidRPr="00772D02">
        <w:rPr>
          <w:rFonts w:ascii="Tw Cen MT" w:hAnsi="Tw Cen MT"/>
          <w:i/>
          <w:sz w:val="24"/>
          <w:szCs w:val="24"/>
        </w:rPr>
        <w:t xml:space="preserve"> odcinając</w:t>
      </w:r>
      <w:r w:rsidR="00C61606">
        <w:rPr>
          <w:rFonts w:ascii="Tw Cen MT" w:hAnsi="Tw Cen MT"/>
          <w:i/>
          <w:sz w:val="24"/>
          <w:szCs w:val="24"/>
        </w:rPr>
        <w:t>ej</w:t>
      </w:r>
      <w:r w:rsidR="00441297" w:rsidRPr="00772D02">
        <w:rPr>
          <w:rFonts w:ascii="Tw Cen MT" w:hAnsi="Tw Cen MT"/>
          <w:i/>
          <w:sz w:val="24"/>
          <w:szCs w:val="24"/>
        </w:rPr>
        <w:t>.</w:t>
      </w:r>
      <w:r w:rsidR="00C61606">
        <w:rPr>
          <w:rFonts w:ascii="Tw Cen MT" w:hAnsi="Tw Cen MT"/>
          <w:i/>
          <w:sz w:val="24"/>
          <w:szCs w:val="24"/>
        </w:rPr>
        <w:t xml:space="preserve"> </w:t>
      </w:r>
      <w:r w:rsidR="00C8529B">
        <w:rPr>
          <w:rFonts w:ascii="Tw Cen MT" w:hAnsi="Tw Cen MT"/>
          <w:i/>
          <w:sz w:val="24"/>
          <w:szCs w:val="24"/>
        </w:rPr>
        <w:t xml:space="preserve"> </w:t>
      </w:r>
      <w:r w:rsidR="00DD2643">
        <w:rPr>
          <w:rFonts w:ascii="Tw Cen MT" w:hAnsi="Tw Cen MT"/>
          <w:i/>
          <w:sz w:val="24"/>
          <w:szCs w:val="24"/>
        </w:rPr>
        <w:t xml:space="preserve"> </w:t>
      </w:r>
    </w:p>
    <w:p w:rsidR="00441297" w:rsidRPr="00772D02" w:rsidRDefault="00441297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441297" w:rsidRPr="00772D02" w:rsidRDefault="00441297" w:rsidP="005A4693">
      <w:pPr>
        <w:pStyle w:val="Akapitzlist"/>
        <w:numPr>
          <w:ilvl w:val="1"/>
          <w:numId w:val="13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Ułożenie gazociągu</w:t>
      </w:r>
      <w:r w:rsidR="004A44B1">
        <w:rPr>
          <w:rFonts w:ascii="Tw Cen MT" w:hAnsi="Tw Cen MT"/>
          <w:b/>
          <w:i/>
          <w:sz w:val="24"/>
          <w:szCs w:val="24"/>
        </w:rPr>
        <w:t>:</w:t>
      </w:r>
    </w:p>
    <w:p w:rsidR="00441297" w:rsidRPr="00772D02" w:rsidRDefault="004A44B1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441297" w:rsidRPr="00772D02">
        <w:rPr>
          <w:rFonts w:ascii="Tw Cen MT" w:hAnsi="Tw Cen MT"/>
          <w:i/>
          <w:sz w:val="24"/>
          <w:szCs w:val="24"/>
        </w:rPr>
        <w:t>Przykrycie gazociągu powinno wynosić 0,8 – 1,0m.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441297" w:rsidRPr="00772D02">
        <w:rPr>
          <w:rFonts w:ascii="Tw Cen MT" w:hAnsi="Tw Cen MT"/>
          <w:i/>
          <w:sz w:val="24"/>
          <w:szCs w:val="24"/>
        </w:rPr>
        <w:t>Przed rozpoczęciem robót ziemnych należy wyznaczyć trasę przebiegu gazociągu przez wbicie kołków oznacznikowych na każdym załamaniu trasy i dla wszystkich elementów uzbrojenia podziemnego.</w:t>
      </w:r>
    </w:p>
    <w:p w:rsidR="00441297" w:rsidRPr="00772D02" w:rsidRDefault="004A44B1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441297" w:rsidRPr="00772D02">
        <w:rPr>
          <w:rFonts w:ascii="Tw Cen MT" w:hAnsi="Tw Cen MT"/>
          <w:i/>
          <w:sz w:val="24"/>
          <w:szCs w:val="24"/>
        </w:rPr>
        <w:t xml:space="preserve">Należy także wyznaczyć miejsce na magazynowanie humusu, kamieni, piasku lub gliny. Projektowany gazociąg należy ułożyć w wykopie po dokładnym oczyszczeniu dna wykopu z kamieni, korzeni i podobnych części stałych i wykonaniu podsypki z piasku </w:t>
      </w:r>
      <w:r w:rsidR="00816A6D">
        <w:rPr>
          <w:rFonts w:ascii="Tw Cen MT" w:hAnsi="Tw Cen MT"/>
          <w:i/>
          <w:sz w:val="24"/>
          <w:szCs w:val="24"/>
        </w:rPr>
        <w:t xml:space="preserve">                  </w:t>
      </w:r>
      <w:r w:rsidR="00C83D9D" w:rsidRPr="00772D02">
        <w:rPr>
          <w:rFonts w:ascii="Tw Cen MT" w:hAnsi="Tw Cen MT"/>
          <w:i/>
          <w:sz w:val="24"/>
          <w:szCs w:val="24"/>
        </w:rPr>
        <w:t xml:space="preserve">o grubości minimum 5 </w:t>
      </w:r>
      <w:proofErr w:type="spellStart"/>
      <w:r w:rsidR="00C83D9D" w:rsidRPr="00772D02">
        <w:rPr>
          <w:rFonts w:ascii="Tw Cen MT" w:hAnsi="Tw Cen MT"/>
          <w:i/>
          <w:sz w:val="24"/>
          <w:szCs w:val="24"/>
        </w:rPr>
        <w:t>cm</w:t>
      </w:r>
      <w:proofErr w:type="spellEnd"/>
      <w:r w:rsidR="00C83D9D" w:rsidRPr="00772D02">
        <w:rPr>
          <w:rFonts w:ascii="Tw Cen MT" w:hAnsi="Tw Cen MT"/>
          <w:i/>
          <w:sz w:val="24"/>
          <w:szCs w:val="24"/>
        </w:rPr>
        <w:t xml:space="preserve">. Po ułożeniu gazociągu należy zasypać wykop, pozbawionym kamieni, korzeni itp. gruntem rodzimym do wysokości 30-40cm nad gazociąg. </w:t>
      </w:r>
      <w:r w:rsidR="00A20D2B">
        <w:rPr>
          <w:rFonts w:ascii="Tw Cen MT" w:hAnsi="Tw Cen MT"/>
          <w:i/>
          <w:sz w:val="24"/>
          <w:szCs w:val="24"/>
        </w:rPr>
        <w:t xml:space="preserve">Zasypkę należy zagęścić do uzyskania wskaźnika </w:t>
      </w:r>
      <w:r w:rsidR="000E4A1E">
        <w:rPr>
          <w:rFonts w:ascii="Tw Cen MT" w:hAnsi="Tw Cen MT"/>
          <w:i/>
          <w:sz w:val="24"/>
          <w:szCs w:val="24"/>
        </w:rPr>
        <w:t xml:space="preserve">zagęszczenia 0,97 </w:t>
      </w:r>
      <w:r w:rsidR="00C83D9D" w:rsidRPr="00772D02">
        <w:rPr>
          <w:rFonts w:ascii="Tw Cen MT" w:hAnsi="Tw Cen MT"/>
          <w:i/>
          <w:sz w:val="24"/>
          <w:szCs w:val="24"/>
        </w:rPr>
        <w:t>i ułożyć n</w:t>
      </w:r>
      <w:r w:rsidR="000E4A1E">
        <w:rPr>
          <w:rFonts w:ascii="Tw Cen MT" w:hAnsi="Tw Cen MT"/>
          <w:i/>
          <w:sz w:val="24"/>
          <w:szCs w:val="24"/>
        </w:rPr>
        <w:t>ad nim żółtą folię ostrzegawczą.</w:t>
      </w:r>
      <w:r w:rsidR="00C83D9D" w:rsidRPr="00772D02">
        <w:rPr>
          <w:rFonts w:ascii="Tw Cen MT" w:hAnsi="Tw Cen MT"/>
          <w:i/>
          <w:sz w:val="24"/>
          <w:szCs w:val="24"/>
        </w:rPr>
        <w:t xml:space="preserve"> Następnie zasypać wykop do poziomu terenu</w:t>
      </w:r>
      <w:r w:rsidR="000E4A1E">
        <w:rPr>
          <w:rFonts w:ascii="Tw Cen MT" w:hAnsi="Tw Cen MT"/>
          <w:i/>
          <w:sz w:val="24"/>
          <w:szCs w:val="24"/>
        </w:rPr>
        <w:t xml:space="preserve"> i zagęścić zasypkę jak wyżej</w:t>
      </w:r>
      <w:r w:rsidR="00C83D9D" w:rsidRPr="00772D02">
        <w:rPr>
          <w:rFonts w:ascii="Tw Cen MT" w:hAnsi="Tw Cen MT"/>
          <w:i/>
          <w:sz w:val="24"/>
          <w:szCs w:val="24"/>
        </w:rPr>
        <w:t>.</w:t>
      </w:r>
    </w:p>
    <w:p w:rsidR="00C83D9D" w:rsidRPr="00772D02" w:rsidRDefault="00C83D9D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W przypadku </w:t>
      </w:r>
      <w:r w:rsidR="004A44B1">
        <w:rPr>
          <w:rFonts w:ascii="Tw Cen MT" w:hAnsi="Tw Cen MT"/>
          <w:i/>
          <w:sz w:val="24"/>
          <w:szCs w:val="24"/>
        </w:rPr>
        <w:t xml:space="preserve">występowania przewiązek </w:t>
      </w:r>
      <w:r w:rsidRPr="00772D02">
        <w:rPr>
          <w:rFonts w:ascii="Tw Cen MT" w:hAnsi="Tw Cen MT"/>
          <w:i/>
          <w:sz w:val="24"/>
          <w:szCs w:val="24"/>
        </w:rPr>
        <w:t>grunt</w:t>
      </w:r>
      <w:r w:rsidR="004A44B1">
        <w:rPr>
          <w:rFonts w:ascii="Tw Cen MT" w:hAnsi="Tw Cen MT"/>
          <w:i/>
          <w:sz w:val="24"/>
          <w:szCs w:val="24"/>
        </w:rPr>
        <w:t>u</w:t>
      </w:r>
      <w:r w:rsidRPr="00772D02">
        <w:rPr>
          <w:rFonts w:ascii="Tw Cen MT" w:hAnsi="Tw Cen MT"/>
          <w:i/>
          <w:sz w:val="24"/>
          <w:szCs w:val="24"/>
        </w:rPr>
        <w:t xml:space="preserve"> gliniast</w:t>
      </w:r>
      <w:r w:rsidR="004A44B1">
        <w:rPr>
          <w:rFonts w:ascii="Tw Cen MT" w:hAnsi="Tw Cen MT"/>
          <w:i/>
          <w:sz w:val="24"/>
          <w:szCs w:val="24"/>
        </w:rPr>
        <w:t>ego</w:t>
      </w:r>
      <w:r w:rsidRPr="00772D02">
        <w:rPr>
          <w:rFonts w:ascii="Tw Cen MT" w:hAnsi="Tw Cen MT"/>
          <w:i/>
          <w:sz w:val="24"/>
          <w:szCs w:val="24"/>
        </w:rPr>
        <w:t xml:space="preserve"> należy wykop zasypać:</w:t>
      </w:r>
    </w:p>
    <w:p w:rsidR="00C83D9D" w:rsidRPr="00772D02" w:rsidRDefault="00C83D9D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- piaskiem do wysokości co najmniej 10 cm nad górną krawędź rury</w:t>
      </w:r>
    </w:p>
    <w:p w:rsidR="00C83D9D" w:rsidRPr="00772D02" w:rsidRDefault="00C83D9D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- żwirem, po zasypaniu rury piaskiem, pierwszą warstwę żwiru ubić ręcznie drewnianymi ubijakami, następne warstwy ubijać mechanicznie.</w:t>
      </w:r>
    </w:p>
    <w:p w:rsidR="00C83D9D" w:rsidRPr="00772D02" w:rsidRDefault="004A44B1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Wskaźnik</w:t>
      </w:r>
      <w:r w:rsidR="00C83D9D" w:rsidRPr="00772D02">
        <w:rPr>
          <w:rFonts w:ascii="Tw Cen MT" w:hAnsi="Tw Cen MT"/>
          <w:i/>
          <w:sz w:val="24"/>
          <w:szCs w:val="24"/>
        </w:rPr>
        <w:t xml:space="preserve"> zagęszczenia piasku lub żwiru powinien </w:t>
      </w:r>
      <w:r>
        <w:rPr>
          <w:rFonts w:ascii="Tw Cen MT" w:hAnsi="Tw Cen MT"/>
          <w:i/>
          <w:sz w:val="24"/>
          <w:szCs w:val="24"/>
        </w:rPr>
        <w:t>wynosić 0,97</w:t>
      </w:r>
      <w:r w:rsidR="00C83D9D" w:rsidRPr="00772D02">
        <w:rPr>
          <w:rFonts w:ascii="Tw Cen MT" w:hAnsi="Tw Cen MT"/>
          <w:i/>
          <w:sz w:val="24"/>
          <w:szCs w:val="24"/>
        </w:rPr>
        <w:t>.</w:t>
      </w:r>
    </w:p>
    <w:p w:rsidR="00C83D9D" w:rsidRDefault="00C83D9D" w:rsidP="00816A6D">
      <w:pPr>
        <w:pStyle w:val="Akapitzlist"/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Szczególną uwagę należy zwrócić na zagęszczenie gruntu wokół trójników siodłowych przyłączowych i miejsc wychodzenia polietylenowych rur przewodowych z osłonowych lub przepustowych rur stalowych.</w:t>
      </w:r>
    </w:p>
    <w:p w:rsidR="00C83D9D" w:rsidRPr="00772D02" w:rsidRDefault="00A52CB4" w:rsidP="00816A6D">
      <w:pPr>
        <w:autoSpaceDE w:val="0"/>
        <w:autoSpaceDN w:val="0"/>
        <w:adjustRightInd w:val="0"/>
        <w:spacing w:after="0" w:line="23" w:lineRule="atLeast"/>
        <w:ind w:left="709" w:hanging="709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 w:cs="Times New Roman"/>
          <w:color w:val="000000"/>
          <w:sz w:val="24"/>
          <w:szCs w:val="24"/>
        </w:rPr>
        <w:tab/>
      </w:r>
      <w:r w:rsidR="00C83D9D" w:rsidRPr="00772D02">
        <w:rPr>
          <w:rFonts w:ascii="Tw Cen MT" w:hAnsi="Tw Cen MT"/>
          <w:i/>
          <w:sz w:val="24"/>
          <w:szCs w:val="24"/>
        </w:rPr>
        <w:t>Na załamaniach gazociąg należy układać w wykopie zachowując promień gięcia rury nie</w:t>
      </w:r>
      <w:r w:rsidR="000E4A1E">
        <w:rPr>
          <w:rFonts w:ascii="Tw Cen MT" w:hAnsi="Tw Cen MT"/>
          <w:i/>
          <w:sz w:val="24"/>
          <w:szCs w:val="24"/>
        </w:rPr>
        <w:t xml:space="preserve"> </w:t>
      </w:r>
      <w:r w:rsidR="00C83D9D" w:rsidRPr="00772D02">
        <w:rPr>
          <w:rFonts w:ascii="Tw Cen MT" w:hAnsi="Tw Cen MT"/>
          <w:i/>
          <w:sz w:val="24"/>
          <w:szCs w:val="24"/>
        </w:rPr>
        <w:t xml:space="preserve">mniejszy niż R=20d </w:t>
      </w:r>
      <w:r w:rsidR="005E5B72" w:rsidRPr="00772D02">
        <w:rPr>
          <w:rFonts w:ascii="Tw Cen MT" w:hAnsi="Tw Cen MT"/>
          <w:i/>
          <w:sz w:val="24"/>
          <w:szCs w:val="24"/>
        </w:rPr>
        <w:t>przy temperaturze otoczenia +20</w:t>
      </w:r>
      <w:r w:rsidR="005E5B72" w:rsidRPr="00772D02">
        <w:rPr>
          <w:rFonts w:ascii="Tw Cen MT" w:hAnsi="Tw Cen MT"/>
          <w:i/>
          <w:sz w:val="24"/>
          <w:szCs w:val="24"/>
          <w:vertAlign w:val="superscript"/>
        </w:rPr>
        <w:t>0</w:t>
      </w:r>
      <w:r w:rsidR="005E5B72" w:rsidRPr="00772D02">
        <w:rPr>
          <w:rFonts w:ascii="Tw Cen MT" w:hAnsi="Tw Cen MT"/>
          <w:i/>
          <w:sz w:val="24"/>
          <w:szCs w:val="24"/>
        </w:rPr>
        <w:t>C lub R=35d przy temperaturze +10</w:t>
      </w:r>
      <w:r w:rsidR="005E5B72" w:rsidRPr="00772D02">
        <w:rPr>
          <w:rFonts w:ascii="Tw Cen MT" w:hAnsi="Tw Cen MT"/>
          <w:i/>
          <w:sz w:val="24"/>
          <w:szCs w:val="24"/>
          <w:vertAlign w:val="superscript"/>
        </w:rPr>
        <w:t>0</w:t>
      </w:r>
      <w:r w:rsidR="005E5B72" w:rsidRPr="00772D02">
        <w:rPr>
          <w:rFonts w:ascii="Tw Cen MT" w:hAnsi="Tw Cen MT"/>
          <w:i/>
          <w:sz w:val="24"/>
          <w:szCs w:val="24"/>
        </w:rPr>
        <w:t>C.</w:t>
      </w:r>
    </w:p>
    <w:p w:rsidR="005E5B72" w:rsidRDefault="005E5B72" w:rsidP="00816A6D">
      <w:pPr>
        <w:pStyle w:val="Akapitzlist"/>
        <w:spacing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Niedopuszczalne jest zgrzewanie gazociągu przy dużym wietrze, opadach atmosferycznych oraz ujemnej temperaturze otoczenia.</w:t>
      </w:r>
      <w:r w:rsidR="00C8529B">
        <w:rPr>
          <w:rFonts w:ascii="Tw Cen MT" w:hAnsi="Tw Cen MT"/>
          <w:i/>
          <w:sz w:val="24"/>
          <w:szCs w:val="24"/>
        </w:rPr>
        <w:t xml:space="preserve"> </w:t>
      </w:r>
    </w:p>
    <w:p w:rsidR="00C8529B" w:rsidRPr="00772D02" w:rsidRDefault="00C8529B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Na przyłączach energetycznych i teletechnicznych założyć rury osłonowe dwudzielne typu AROT.</w:t>
      </w:r>
    </w:p>
    <w:p w:rsidR="005E5B72" w:rsidRPr="00772D02" w:rsidRDefault="005E5B72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</w:p>
    <w:p w:rsidR="00394282" w:rsidRPr="00772D02" w:rsidRDefault="00394282" w:rsidP="005A4693">
      <w:pPr>
        <w:pStyle w:val="Akapitzlist"/>
        <w:numPr>
          <w:ilvl w:val="1"/>
          <w:numId w:val="13"/>
        </w:numPr>
        <w:spacing w:line="23" w:lineRule="atLeast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Skrzyżowanie gazociągu z uzbrojeniem podziemnym</w:t>
      </w:r>
      <w:r w:rsidR="004A44B1">
        <w:rPr>
          <w:rFonts w:ascii="Tw Cen MT" w:hAnsi="Tw Cen MT"/>
          <w:b/>
          <w:i/>
          <w:sz w:val="24"/>
          <w:szCs w:val="24"/>
        </w:rPr>
        <w:t>:</w:t>
      </w:r>
    </w:p>
    <w:p w:rsidR="002D304E" w:rsidRDefault="004A44B1" w:rsidP="00816A6D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394282" w:rsidRPr="00772D02">
        <w:rPr>
          <w:rFonts w:ascii="Tw Cen MT" w:hAnsi="Tw Cen MT"/>
          <w:i/>
          <w:sz w:val="24"/>
          <w:szCs w:val="24"/>
        </w:rPr>
        <w:t>Skrzyżowanie projektowane</w:t>
      </w:r>
      <w:r w:rsidR="000E4A1E">
        <w:rPr>
          <w:rFonts w:ascii="Tw Cen MT" w:hAnsi="Tw Cen MT"/>
          <w:i/>
          <w:sz w:val="24"/>
          <w:szCs w:val="24"/>
        </w:rPr>
        <w:t>j sieci gazowej</w:t>
      </w:r>
      <w:r w:rsidR="00394282" w:rsidRPr="00772D02">
        <w:rPr>
          <w:rFonts w:ascii="Tw Cen MT" w:hAnsi="Tw Cen MT"/>
          <w:i/>
          <w:sz w:val="24"/>
          <w:szCs w:val="24"/>
        </w:rPr>
        <w:t xml:space="preserve"> z istniejącą siecią wodociągową oraz projektowaną sieci kanalizacji deszczowej nie wymaga dodatkowych zabezpieczeń. Odległości gazociągu od kanalizacji i wodociągu jest większa od normatywnej. Skrzyżowanie z istniejącymi kablami telekomunikacyjnymi </w:t>
      </w:r>
      <w:r w:rsidR="00AB596C">
        <w:rPr>
          <w:rFonts w:ascii="Tw Cen MT" w:hAnsi="Tw Cen MT"/>
          <w:i/>
          <w:sz w:val="24"/>
          <w:szCs w:val="24"/>
        </w:rPr>
        <w:t xml:space="preserve">i energetycznymi </w:t>
      </w:r>
      <w:r w:rsidR="002D304E">
        <w:rPr>
          <w:rFonts w:ascii="Tw Cen MT" w:hAnsi="Tw Cen MT"/>
          <w:i/>
          <w:sz w:val="24"/>
          <w:szCs w:val="24"/>
        </w:rPr>
        <w:t>wykonać w sposób następujący:</w:t>
      </w:r>
    </w:p>
    <w:p w:rsidR="00394282" w:rsidRDefault="002D304E" w:rsidP="002D304E">
      <w:pPr>
        <w:pStyle w:val="Akapitzlist"/>
        <w:numPr>
          <w:ilvl w:val="0"/>
          <w:numId w:val="14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Ga</w:t>
      </w:r>
      <w:r w:rsidR="00394282" w:rsidRPr="00772D02">
        <w:rPr>
          <w:rFonts w:ascii="Tw Cen MT" w:hAnsi="Tw Cen MT"/>
          <w:i/>
          <w:sz w:val="24"/>
          <w:szCs w:val="24"/>
        </w:rPr>
        <w:t>z</w:t>
      </w:r>
      <w:r>
        <w:rPr>
          <w:rFonts w:ascii="Tw Cen MT" w:hAnsi="Tw Cen MT"/>
          <w:i/>
          <w:sz w:val="24"/>
          <w:szCs w:val="24"/>
        </w:rPr>
        <w:t xml:space="preserve">ociąg o średnicy </w:t>
      </w:r>
      <w:r w:rsidRPr="00772D02">
        <w:rPr>
          <w:rFonts w:ascii="Tw Cen MT" w:hAnsi="Tw Cen MT"/>
          <w:i/>
          <w:sz w:val="24"/>
          <w:szCs w:val="24"/>
        </w:rPr>
        <w:t>Ø</w:t>
      </w:r>
      <w:r>
        <w:rPr>
          <w:rFonts w:ascii="Tw Cen MT" w:hAnsi="Tw Cen MT"/>
          <w:i/>
          <w:sz w:val="24"/>
          <w:szCs w:val="24"/>
        </w:rPr>
        <w:t xml:space="preserve"> 40 z</w:t>
      </w:r>
      <w:r w:rsidR="00394282" w:rsidRPr="00772D02">
        <w:rPr>
          <w:rFonts w:ascii="Tw Cen MT" w:hAnsi="Tw Cen MT"/>
          <w:i/>
          <w:sz w:val="24"/>
          <w:szCs w:val="24"/>
        </w:rPr>
        <w:t>abezpieczyć rurą osłonową PE Ø</w:t>
      </w:r>
      <w:r w:rsidR="004A44B1">
        <w:rPr>
          <w:rFonts w:ascii="Tw Cen MT" w:hAnsi="Tw Cen MT"/>
          <w:i/>
          <w:sz w:val="24"/>
          <w:szCs w:val="24"/>
        </w:rPr>
        <w:t xml:space="preserve"> </w:t>
      </w:r>
      <w:r w:rsidR="00394282" w:rsidRPr="00772D02">
        <w:rPr>
          <w:rFonts w:ascii="Tw Cen MT" w:hAnsi="Tw Cen MT"/>
          <w:i/>
          <w:sz w:val="24"/>
          <w:szCs w:val="24"/>
        </w:rPr>
        <w:t>90</w:t>
      </w:r>
      <w:r w:rsidR="004A44B1">
        <w:rPr>
          <w:rFonts w:ascii="Tw Cen MT" w:hAnsi="Tw Cen MT"/>
          <w:i/>
          <w:sz w:val="24"/>
          <w:szCs w:val="24"/>
        </w:rPr>
        <w:t xml:space="preserve"> wystającą 0,5 m z każdej strony od osi kolizji</w:t>
      </w:r>
      <w:r>
        <w:rPr>
          <w:rFonts w:ascii="Tw Cen MT" w:hAnsi="Tw Cen MT"/>
          <w:i/>
          <w:sz w:val="24"/>
          <w:szCs w:val="24"/>
        </w:rPr>
        <w:t xml:space="preserve">, a gazociąg o średnicy </w:t>
      </w:r>
      <w:r w:rsidRPr="00772D02">
        <w:rPr>
          <w:rFonts w:ascii="Tw Cen MT" w:hAnsi="Tw Cen MT"/>
          <w:i/>
          <w:sz w:val="24"/>
          <w:szCs w:val="24"/>
        </w:rPr>
        <w:t>Ø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0E4A1E">
        <w:rPr>
          <w:rFonts w:ascii="Tw Cen MT" w:hAnsi="Tw Cen MT"/>
          <w:i/>
          <w:sz w:val="24"/>
          <w:szCs w:val="24"/>
        </w:rPr>
        <w:t>63</w:t>
      </w:r>
      <w:r>
        <w:rPr>
          <w:rFonts w:ascii="Tw Cen MT" w:hAnsi="Tw Cen MT"/>
          <w:i/>
          <w:sz w:val="24"/>
          <w:szCs w:val="24"/>
        </w:rPr>
        <w:t xml:space="preserve"> z</w:t>
      </w:r>
      <w:r w:rsidRPr="00772D02">
        <w:rPr>
          <w:rFonts w:ascii="Tw Cen MT" w:hAnsi="Tw Cen MT"/>
          <w:i/>
          <w:sz w:val="24"/>
          <w:szCs w:val="24"/>
        </w:rPr>
        <w:t>abezpieczyć rurą osłonową PE Ø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0E4A1E">
        <w:rPr>
          <w:rFonts w:ascii="Tw Cen MT" w:hAnsi="Tw Cen MT"/>
          <w:i/>
          <w:sz w:val="24"/>
          <w:szCs w:val="24"/>
        </w:rPr>
        <w:t>110</w:t>
      </w:r>
      <w:r>
        <w:rPr>
          <w:rFonts w:ascii="Tw Cen MT" w:hAnsi="Tw Cen MT"/>
          <w:i/>
          <w:sz w:val="24"/>
          <w:szCs w:val="24"/>
        </w:rPr>
        <w:t xml:space="preserve"> wystającą 0,5 m z każdej strony od osi kolizji</w:t>
      </w:r>
      <w:r w:rsidR="004A44B1">
        <w:rPr>
          <w:rFonts w:ascii="Tw Cen MT" w:hAnsi="Tw Cen MT"/>
          <w:i/>
          <w:sz w:val="24"/>
          <w:szCs w:val="24"/>
        </w:rPr>
        <w:t>.</w:t>
      </w:r>
    </w:p>
    <w:p w:rsidR="002D304E" w:rsidRPr="00772D02" w:rsidRDefault="002D304E" w:rsidP="002D304E">
      <w:pPr>
        <w:pStyle w:val="Akapitzlist"/>
        <w:numPr>
          <w:ilvl w:val="0"/>
          <w:numId w:val="14"/>
        </w:numPr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Kable energetyczne i telekomunikacyjne zabezpieczyć rurami dwudzielnymi typu AROT.</w:t>
      </w:r>
    </w:p>
    <w:p w:rsidR="00394282" w:rsidRPr="00772D02" w:rsidRDefault="00394282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394282" w:rsidRPr="00772D02" w:rsidRDefault="00394282" w:rsidP="005A4693">
      <w:pPr>
        <w:pStyle w:val="Akapitzlist"/>
        <w:numPr>
          <w:ilvl w:val="1"/>
          <w:numId w:val="1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Próby ciśnieniowe</w:t>
      </w:r>
      <w:r w:rsidR="008E16B6">
        <w:rPr>
          <w:rFonts w:ascii="Tw Cen MT" w:hAnsi="Tw Cen MT"/>
          <w:b/>
          <w:i/>
          <w:sz w:val="24"/>
          <w:szCs w:val="24"/>
        </w:rPr>
        <w:t xml:space="preserve"> </w:t>
      </w:r>
      <w:r w:rsidR="0091379F">
        <w:rPr>
          <w:rFonts w:ascii="Tw Cen MT" w:hAnsi="Tw Cen MT"/>
          <w:b/>
          <w:i/>
          <w:sz w:val="24"/>
          <w:szCs w:val="24"/>
        </w:rPr>
        <w:t>szczelności</w:t>
      </w:r>
      <w:r w:rsidR="004A44B1">
        <w:rPr>
          <w:rFonts w:ascii="Tw Cen MT" w:hAnsi="Tw Cen MT"/>
          <w:b/>
          <w:i/>
          <w:sz w:val="24"/>
          <w:szCs w:val="24"/>
        </w:rPr>
        <w:t>:</w:t>
      </w:r>
    </w:p>
    <w:p w:rsidR="00394282" w:rsidRPr="00772D02" w:rsidRDefault="00206F3C" w:rsidP="008E16B6">
      <w:pPr>
        <w:spacing w:after="0"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Próba szczelności gazociągu </w:t>
      </w:r>
      <w:r w:rsidR="003D2AD8">
        <w:rPr>
          <w:rFonts w:ascii="Tw Cen MT" w:hAnsi="Tw Cen MT"/>
          <w:i/>
          <w:sz w:val="24"/>
          <w:szCs w:val="24"/>
        </w:rPr>
        <w:t xml:space="preserve">o ciśnieniu roboczym (MOP) do 0,5 </w:t>
      </w:r>
      <w:proofErr w:type="spellStart"/>
      <w:r w:rsidR="003D2AD8">
        <w:rPr>
          <w:rFonts w:ascii="Tw Cen MT" w:hAnsi="Tw Cen MT"/>
          <w:i/>
          <w:sz w:val="24"/>
          <w:szCs w:val="24"/>
        </w:rPr>
        <w:t>MPa</w:t>
      </w:r>
      <w:proofErr w:type="spellEnd"/>
      <w:r w:rsidR="003D2AD8">
        <w:rPr>
          <w:rFonts w:ascii="Tw Cen MT" w:hAnsi="Tw Cen MT"/>
          <w:i/>
          <w:sz w:val="24"/>
          <w:szCs w:val="24"/>
        </w:rPr>
        <w:t xml:space="preserve"> </w:t>
      </w:r>
      <w:r w:rsidRPr="00772D02">
        <w:rPr>
          <w:rFonts w:ascii="Tw Cen MT" w:hAnsi="Tw Cen MT"/>
          <w:i/>
          <w:sz w:val="24"/>
          <w:szCs w:val="24"/>
        </w:rPr>
        <w:t>należy przeprowadzić wg następujących zasad:</w:t>
      </w:r>
    </w:p>
    <w:p w:rsidR="003D2AD8" w:rsidRDefault="00206F3C" w:rsidP="008E16B6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Po ułożeniu gazociągu w wykopie i zasypaniu a przed rozpoczęciem prób, rurociąg należy dokładnie od wewnątrz wyczyścić z zanieczyszczeń przez przedmuchanie powietrzem </w:t>
      </w:r>
      <w:r w:rsidR="003D2AD8">
        <w:rPr>
          <w:rFonts w:ascii="Tw Cen MT" w:hAnsi="Tw Cen MT"/>
          <w:i/>
          <w:sz w:val="24"/>
          <w:szCs w:val="24"/>
        </w:rPr>
        <w:t xml:space="preserve">lub gazem obojętnym </w:t>
      </w:r>
      <w:r w:rsidRPr="00772D02">
        <w:rPr>
          <w:rFonts w:ascii="Tw Cen MT" w:hAnsi="Tw Cen MT"/>
          <w:i/>
          <w:sz w:val="24"/>
          <w:szCs w:val="24"/>
        </w:rPr>
        <w:t>o ciśnieniu 0,</w:t>
      </w:r>
      <w:r w:rsidR="0091379F">
        <w:rPr>
          <w:rFonts w:ascii="Tw Cen MT" w:hAnsi="Tw Cen MT"/>
          <w:i/>
          <w:sz w:val="24"/>
          <w:szCs w:val="24"/>
        </w:rPr>
        <w:t xml:space="preserve">75 </w:t>
      </w:r>
      <w:proofErr w:type="spellStart"/>
      <w:r w:rsidRPr="00772D02">
        <w:rPr>
          <w:rFonts w:ascii="Tw Cen MT" w:hAnsi="Tw Cen MT"/>
          <w:i/>
          <w:sz w:val="24"/>
          <w:szCs w:val="24"/>
        </w:rPr>
        <w:t>MPa</w:t>
      </w:r>
      <w:proofErr w:type="spellEnd"/>
      <w:r w:rsidR="003D2AD8">
        <w:rPr>
          <w:rFonts w:ascii="Tw Cen MT" w:hAnsi="Tw Cen MT"/>
          <w:i/>
          <w:sz w:val="24"/>
          <w:szCs w:val="24"/>
        </w:rPr>
        <w:t>.</w:t>
      </w:r>
    </w:p>
    <w:p w:rsidR="003D2AD8" w:rsidRDefault="003D2AD8" w:rsidP="008E16B6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 xml:space="preserve">Gazociąg z rur PE o maksymalnym ciśnieniu roboczym (MOP) do 1,0 </w:t>
      </w:r>
      <w:proofErr w:type="spellStart"/>
      <w:r>
        <w:rPr>
          <w:rFonts w:ascii="Tw Cen MT" w:hAnsi="Tw Cen MT"/>
          <w:i/>
          <w:sz w:val="24"/>
          <w:szCs w:val="24"/>
        </w:rPr>
        <w:t>MPa</w:t>
      </w:r>
      <w:proofErr w:type="spellEnd"/>
      <w:r>
        <w:rPr>
          <w:rFonts w:ascii="Tw Cen MT" w:hAnsi="Tw Cen MT"/>
          <w:i/>
          <w:sz w:val="24"/>
          <w:szCs w:val="24"/>
        </w:rPr>
        <w:t xml:space="preserve"> włącznie należy poddać </w:t>
      </w:r>
      <w:r w:rsidR="00D23825">
        <w:rPr>
          <w:rFonts w:ascii="Tw Cen MT" w:hAnsi="Tw Cen MT"/>
          <w:i/>
          <w:sz w:val="24"/>
          <w:szCs w:val="24"/>
        </w:rPr>
        <w:t xml:space="preserve"> </w:t>
      </w:r>
      <w:r>
        <w:rPr>
          <w:rFonts w:ascii="Tw Cen MT" w:hAnsi="Tw Cen MT"/>
          <w:i/>
          <w:sz w:val="24"/>
          <w:szCs w:val="24"/>
        </w:rPr>
        <w:t>próbie łącznej wytrzymałości i szczelności pneumatycznej pod ciśnieniem nie mniejszym niż iloczyn współczynnika 1,5 i maksymalnego ciśnienia roboczego (MOP).</w:t>
      </w:r>
    </w:p>
    <w:p w:rsidR="003D2AD8" w:rsidRDefault="003D2AD8" w:rsidP="008E16B6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Ciśnienie próby nie powinno przekroczyć iloczynu współczynnika 0,9 i ciśnienia krytycznego szybkiej propagacji pęknięć.</w:t>
      </w:r>
    </w:p>
    <w:p w:rsidR="00E6775C" w:rsidRDefault="003D2AD8" w:rsidP="008E16B6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lastRenderedPageBreak/>
        <w:t xml:space="preserve">Dla gazociągów o maksymalnym ciśnieniu roboczym (MOP) do 1,0 </w:t>
      </w:r>
      <w:proofErr w:type="spellStart"/>
      <w:r>
        <w:rPr>
          <w:rFonts w:ascii="Tw Cen MT" w:hAnsi="Tw Cen MT"/>
          <w:i/>
          <w:sz w:val="24"/>
          <w:szCs w:val="24"/>
        </w:rPr>
        <w:t>MPa</w:t>
      </w:r>
      <w:proofErr w:type="spellEnd"/>
      <w:r>
        <w:rPr>
          <w:rFonts w:ascii="Tw Cen MT" w:hAnsi="Tw Cen MT"/>
          <w:i/>
          <w:sz w:val="24"/>
          <w:szCs w:val="24"/>
        </w:rPr>
        <w:t xml:space="preserve"> włącznie czas trwania próby winien być krótszy niż 2 godziny przy  zastosowaniu elektronicznych urządzeń rejestrujących ciśnienie w zależności od zmian temperatury </w:t>
      </w:r>
      <w:r w:rsidR="008E16B6">
        <w:rPr>
          <w:rFonts w:ascii="Tw Cen MT" w:hAnsi="Tw Cen MT"/>
          <w:i/>
          <w:sz w:val="24"/>
          <w:szCs w:val="24"/>
        </w:rPr>
        <w:t xml:space="preserve">  z</w:t>
      </w:r>
      <w:r>
        <w:rPr>
          <w:rFonts w:ascii="Tw Cen MT" w:hAnsi="Tw Cen MT"/>
          <w:i/>
          <w:sz w:val="24"/>
          <w:szCs w:val="24"/>
        </w:rPr>
        <w:t xml:space="preserve"> </w:t>
      </w:r>
      <w:r w:rsidR="00E6775C">
        <w:rPr>
          <w:rFonts w:ascii="Tw Cen MT" w:hAnsi="Tw Cen MT"/>
          <w:i/>
          <w:sz w:val="24"/>
          <w:szCs w:val="24"/>
        </w:rPr>
        <w:t xml:space="preserve">czujnikiem ciśnienia klasy 0,1 kontrolnego manometru tarczowego klasy 0,6 (posiadających aktualne legalizacje oraz czujnikiem pomiaru temperatury czujnika </w:t>
      </w:r>
      <w:r w:rsidR="008E16B6">
        <w:rPr>
          <w:rFonts w:ascii="Tw Cen MT" w:hAnsi="Tw Cen MT"/>
          <w:i/>
          <w:sz w:val="24"/>
          <w:szCs w:val="24"/>
        </w:rPr>
        <w:t xml:space="preserve">            </w:t>
      </w:r>
      <w:r w:rsidR="00E6775C">
        <w:rPr>
          <w:rFonts w:ascii="Tw Cen MT" w:hAnsi="Tw Cen MT"/>
          <w:i/>
          <w:sz w:val="24"/>
          <w:szCs w:val="24"/>
        </w:rPr>
        <w:t>o dokładności 0,5 K przy zapewnieniu minimalnego czasu stabilizacji czynnika próby.</w:t>
      </w:r>
    </w:p>
    <w:p w:rsidR="00E6775C" w:rsidRPr="00E6775C" w:rsidRDefault="00E6775C" w:rsidP="008E16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>G</w:t>
      </w:r>
      <w:r w:rsidRPr="00E6775C">
        <w:rPr>
          <w:rFonts w:ascii="Tw Cen MT" w:hAnsi="Tw Cen MT"/>
          <w:i/>
          <w:sz w:val="24"/>
          <w:szCs w:val="24"/>
        </w:rPr>
        <w:t>azociąg należy uznać za zgodne z wymogami wytrzymałości mechanicznej</w:t>
      </w:r>
    </w:p>
    <w:p w:rsidR="00E6775C" w:rsidRPr="00E6775C" w:rsidRDefault="00E6775C" w:rsidP="008E16B6">
      <w:pPr>
        <w:spacing w:after="0" w:line="240" w:lineRule="auto"/>
        <w:ind w:left="1069"/>
        <w:jc w:val="both"/>
        <w:rPr>
          <w:rFonts w:ascii="Tw Cen MT" w:hAnsi="Tw Cen MT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i szczelności jeżeli zakończeniu próby nie stwierdzi się nieprawidłowości na wykresie</w:t>
      </w:r>
    </w:p>
    <w:p w:rsidR="00E6775C" w:rsidRPr="00E6775C" w:rsidRDefault="00E6775C" w:rsidP="008E16B6">
      <w:pPr>
        <w:spacing w:after="0" w:line="240" w:lineRule="auto"/>
        <w:ind w:left="1069"/>
        <w:jc w:val="both"/>
        <w:rPr>
          <w:rFonts w:ascii="Tw Cen MT" w:hAnsi="Tw Cen MT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wartości ciśnienia w funkcji czasu i spadek ciśnienia jest mniejszy niż dopuszczalny</w:t>
      </w:r>
    </w:p>
    <w:p w:rsidR="00E6775C" w:rsidRDefault="00E6775C" w:rsidP="008E16B6">
      <w:pPr>
        <w:spacing w:after="0" w:line="240" w:lineRule="auto"/>
        <w:ind w:left="1069"/>
        <w:jc w:val="both"/>
        <w:rPr>
          <w:rFonts w:ascii="Tw Cen MT" w:hAnsi="Tw Cen MT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przez kryterium akceptacji</w:t>
      </w:r>
      <w:r>
        <w:rPr>
          <w:rFonts w:ascii="Tw Cen MT" w:hAnsi="Tw Cen MT"/>
          <w:i/>
          <w:sz w:val="24"/>
          <w:szCs w:val="24"/>
        </w:rPr>
        <w:t>.</w:t>
      </w:r>
    </w:p>
    <w:p w:rsidR="00206F3C" w:rsidRPr="00E6775C" w:rsidRDefault="0091379F" w:rsidP="008E16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w Cen MT" w:hAnsi="Tw Cen MT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Próba szczelności powinna odbywać się  w obecności przedstawiciela dostawcy gazu.</w:t>
      </w:r>
    </w:p>
    <w:p w:rsidR="0091379F" w:rsidRDefault="0091379F" w:rsidP="008E16B6">
      <w:pPr>
        <w:spacing w:after="0"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</w:p>
    <w:p w:rsidR="00D23825" w:rsidRDefault="00DD0D14" w:rsidP="008E16B6">
      <w:pPr>
        <w:spacing w:after="0"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 xml:space="preserve">Czas trwania próby ciśnieniowej dla </w:t>
      </w:r>
      <w:r w:rsidR="00D23825">
        <w:rPr>
          <w:rFonts w:ascii="Tw Cen MT" w:hAnsi="Tw Cen MT"/>
          <w:i/>
          <w:sz w:val="24"/>
          <w:szCs w:val="24"/>
        </w:rPr>
        <w:t>gazociągu o ciśnieniu do 0,</w:t>
      </w:r>
      <w:r w:rsidR="0091379F">
        <w:rPr>
          <w:rFonts w:ascii="Tw Cen MT" w:hAnsi="Tw Cen MT"/>
          <w:i/>
          <w:sz w:val="24"/>
          <w:szCs w:val="24"/>
        </w:rPr>
        <w:t>5</w:t>
      </w:r>
      <w:r w:rsidR="00D23825">
        <w:rPr>
          <w:rFonts w:ascii="Tw Cen MT" w:hAnsi="Tw Cen MT"/>
          <w:i/>
          <w:sz w:val="24"/>
          <w:szCs w:val="24"/>
        </w:rPr>
        <w:t xml:space="preserve"> </w:t>
      </w:r>
      <w:proofErr w:type="spellStart"/>
      <w:r w:rsidR="00D23825">
        <w:rPr>
          <w:rFonts w:ascii="Tw Cen MT" w:hAnsi="Tw Cen MT"/>
          <w:i/>
          <w:sz w:val="24"/>
          <w:szCs w:val="24"/>
        </w:rPr>
        <w:t>MPa</w:t>
      </w:r>
      <w:proofErr w:type="spellEnd"/>
      <w:r w:rsidR="00D23825">
        <w:rPr>
          <w:rFonts w:ascii="Tw Cen MT" w:hAnsi="Tw Cen MT"/>
          <w:i/>
          <w:sz w:val="24"/>
          <w:szCs w:val="24"/>
        </w:rPr>
        <w:t xml:space="preserve"> zgodnie </w:t>
      </w:r>
      <w:r w:rsidR="008E16B6">
        <w:rPr>
          <w:rFonts w:ascii="Tw Cen MT" w:hAnsi="Tw Cen MT"/>
          <w:i/>
          <w:sz w:val="24"/>
          <w:szCs w:val="24"/>
        </w:rPr>
        <w:t xml:space="preserve">                      </w:t>
      </w:r>
      <w:r w:rsidR="00D23825">
        <w:rPr>
          <w:rFonts w:ascii="Tw Cen MT" w:hAnsi="Tw Cen MT"/>
          <w:i/>
          <w:sz w:val="24"/>
          <w:szCs w:val="24"/>
        </w:rPr>
        <w:t xml:space="preserve">z </w:t>
      </w:r>
      <w:r w:rsidR="00D23825" w:rsidRPr="00772D02">
        <w:rPr>
          <w:rFonts w:ascii="Tw Cen MT" w:hAnsi="Tw Cen MT"/>
          <w:i/>
          <w:sz w:val="24"/>
          <w:szCs w:val="24"/>
        </w:rPr>
        <w:t>wymaga</w:t>
      </w:r>
      <w:r w:rsidR="00D23825">
        <w:rPr>
          <w:rFonts w:ascii="Tw Cen MT" w:hAnsi="Tw Cen MT"/>
          <w:i/>
          <w:sz w:val="24"/>
          <w:szCs w:val="24"/>
        </w:rPr>
        <w:t>niami</w:t>
      </w:r>
      <w:r w:rsidR="00D23825" w:rsidRPr="00772D02">
        <w:rPr>
          <w:rFonts w:ascii="Tw Cen MT" w:hAnsi="Tw Cen MT"/>
          <w:i/>
          <w:sz w:val="24"/>
          <w:szCs w:val="24"/>
        </w:rPr>
        <w:t xml:space="preserve"> </w:t>
      </w:r>
      <w:r w:rsidR="00D23825">
        <w:rPr>
          <w:rFonts w:ascii="Tw Cen MT" w:hAnsi="Tw Cen MT"/>
          <w:i/>
          <w:sz w:val="24"/>
          <w:szCs w:val="24"/>
        </w:rPr>
        <w:t>standardów technicznych IGG ST-IGG-0301:2012 i ST-IGG-0302:2013 jest sumą czasu stabilizacji i czasu próby właściwej.</w:t>
      </w:r>
    </w:p>
    <w:p w:rsidR="00E6775C" w:rsidRPr="00E6775C" w:rsidRDefault="00E6775C" w:rsidP="008E16B6">
      <w:pPr>
        <w:spacing w:after="0" w:line="240" w:lineRule="auto"/>
        <w:ind w:left="708"/>
        <w:jc w:val="both"/>
        <w:rPr>
          <w:rFonts w:ascii="Tw Cen MT" w:hAnsi="Tw Cen MT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Ciśnienie próby powinno być większe lub równe iloczynowi współczynnika 1,5</w:t>
      </w:r>
    </w:p>
    <w:p w:rsidR="00D23825" w:rsidRPr="00E6775C" w:rsidRDefault="00E6775C" w:rsidP="008E16B6">
      <w:pPr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 w:rsidRPr="00E6775C">
        <w:rPr>
          <w:rFonts w:ascii="Tw Cen MT" w:hAnsi="Tw Cen MT"/>
          <w:i/>
          <w:sz w:val="24"/>
          <w:szCs w:val="24"/>
        </w:rPr>
        <w:t>i maksymalnego ciśnienia roboczego MOP i jednocześnie powinno być większe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E6775C">
        <w:rPr>
          <w:rFonts w:ascii="Tw Cen MT" w:hAnsi="Tw Cen MT"/>
          <w:i/>
          <w:sz w:val="24"/>
          <w:szCs w:val="24"/>
        </w:rPr>
        <w:t>o 0,2MPa do maksymalnego ciśnienia roboczego MOP oraz spełniać warunek we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E6775C">
        <w:rPr>
          <w:rFonts w:ascii="Tw Cen MT" w:hAnsi="Tw Cen MT"/>
          <w:i/>
          <w:sz w:val="24"/>
          <w:szCs w:val="24"/>
        </w:rPr>
        <w:t>wzorze</w:t>
      </w:r>
    </w:p>
    <w:p w:rsid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E6775C" w:rsidRDefault="00E6775C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>Obliczenie ciśnienia próby dla gazociągu średniego ciśnienia PE100RC SDR11 Ø 63:</w:t>
      </w:r>
    </w:p>
    <w:p w:rsidR="007568FD" w:rsidRDefault="008A7FF1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 xml:space="preserve">                       </w:t>
      </w:r>
    </w:p>
    <w:p w:rsidR="00E6775C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r w:rsidR="008A7FF1">
        <w:rPr>
          <w:rFonts w:ascii="Tw Cen MT" w:hAnsi="Tw Cen MT" w:cs="Times-Roman"/>
          <w:i/>
          <w:sz w:val="24"/>
          <w:szCs w:val="24"/>
        </w:rPr>
        <w:t xml:space="preserve">                2 * MRS</w:t>
      </w:r>
    </w:p>
    <w:p w:rsidR="008A7FF1" w:rsidRDefault="008A7FF1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  <w:t xml:space="preserve">1,5*MOP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</w:rPr>
        <w:t xml:space="preserve"> </w:t>
      </w:r>
      <w:proofErr w:type="spellStart"/>
      <w:r>
        <w:rPr>
          <w:rFonts w:ascii="Tw Cen MT" w:hAnsi="Tw Cen MT" w:cs="Times-Roman"/>
          <w:i/>
          <w:sz w:val="24"/>
          <w:szCs w:val="24"/>
        </w:rPr>
        <w:t>p</w:t>
      </w:r>
      <w:r>
        <w:rPr>
          <w:rFonts w:ascii="Tw Cen MT" w:hAnsi="Tw Cen MT" w:cs="Times-Roman"/>
          <w:i/>
          <w:sz w:val="24"/>
          <w:szCs w:val="24"/>
          <w:vertAlign w:val="subscript"/>
        </w:rPr>
        <w:t>p</w:t>
      </w:r>
      <w:proofErr w:type="spellEnd"/>
      <w:r>
        <w:rPr>
          <w:rFonts w:ascii="Tw Cen MT" w:hAnsi="Tw Cen MT" w:cs="Times-Roman"/>
          <w:i/>
          <w:sz w:val="24"/>
          <w:szCs w:val="24"/>
        </w:rPr>
        <w:t xml:space="preserve">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</w:rPr>
        <w:t xml:space="preserve">  ------------</w:t>
      </w:r>
    </w:p>
    <w:p w:rsidR="008A7FF1" w:rsidRPr="008A7FF1" w:rsidRDefault="008A7FF1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  <w:vertAlign w:val="subscript"/>
        </w:rPr>
      </w:pPr>
      <w:r>
        <w:rPr>
          <w:rFonts w:ascii="Tw Cen MT" w:hAnsi="Tw Cen MT" w:cs="Times-Roman"/>
          <w:i/>
          <w:sz w:val="24"/>
          <w:szCs w:val="24"/>
        </w:rPr>
        <w:t xml:space="preserve"> </w:t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 xml:space="preserve">       SDR - 1</w:t>
      </w:r>
      <w:r>
        <w:rPr>
          <w:rFonts w:ascii="Tw Cen MT" w:hAnsi="Tw Cen MT" w:cs="Times-Roman"/>
          <w:i/>
          <w:sz w:val="24"/>
          <w:szCs w:val="24"/>
          <w:vertAlign w:val="subscript"/>
        </w:rPr>
        <w:t xml:space="preserve"> </w:t>
      </w: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w Cen MT" w:hAnsi="Tw Cen MT" w:cs="Times-Roman"/>
          <w:i/>
          <w:sz w:val="24"/>
          <w:szCs w:val="24"/>
        </w:rPr>
      </w:pPr>
      <w:r w:rsidRPr="00D23825">
        <w:rPr>
          <w:rFonts w:ascii="Tw Cen MT" w:hAnsi="Tw Cen MT" w:cs="Times-Roman"/>
          <w:i/>
          <w:sz w:val="24"/>
          <w:szCs w:val="24"/>
        </w:rPr>
        <w:t>gdzie</w:t>
      </w:r>
      <w:r>
        <w:rPr>
          <w:rFonts w:ascii="Tw Cen MT" w:hAnsi="Tw Cen MT" w:cs="Times-Roman"/>
          <w:i/>
          <w:sz w:val="24"/>
          <w:szCs w:val="24"/>
        </w:rPr>
        <w:t xml:space="preserve">: </w:t>
      </w:r>
      <w:r>
        <w:rPr>
          <w:rFonts w:ascii="Tw Cen MT" w:hAnsi="Tw Cen MT" w:cs="Times-Roman"/>
          <w:i/>
          <w:sz w:val="24"/>
          <w:szCs w:val="24"/>
        </w:rPr>
        <w:tab/>
        <w:t>MOP</w:t>
      </w:r>
      <w:r>
        <w:rPr>
          <w:rFonts w:ascii="Tw Cen MT" w:hAnsi="Tw Cen MT" w:cs="Times-Roman"/>
          <w:i/>
          <w:sz w:val="24"/>
          <w:szCs w:val="24"/>
        </w:rPr>
        <w:tab/>
      </w:r>
      <w:r w:rsidRPr="00D23825">
        <w:rPr>
          <w:rFonts w:ascii="Tw Cen MT" w:hAnsi="Tw Cen MT" w:cs="Times-Roman"/>
          <w:i/>
          <w:sz w:val="24"/>
          <w:szCs w:val="24"/>
        </w:rPr>
        <w:t xml:space="preserve">- </w:t>
      </w:r>
      <w:r>
        <w:rPr>
          <w:rFonts w:ascii="Tw Cen MT" w:hAnsi="Tw Cen MT" w:cs="Times-Roman"/>
          <w:i/>
          <w:sz w:val="24"/>
          <w:szCs w:val="24"/>
        </w:rPr>
        <w:t xml:space="preserve">maksymalne ciśnienie robocze (0,5 </w:t>
      </w:r>
      <w:proofErr w:type="spellStart"/>
      <w:r>
        <w:rPr>
          <w:rFonts w:ascii="Tw Cen MT" w:hAnsi="Tw Cen MT" w:cs="Times-Roman"/>
          <w:i/>
          <w:sz w:val="24"/>
          <w:szCs w:val="24"/>
        </w:rPr>
        <w:t>MPa</w:t>
      </w:r>
      <w:proofErr w:type="spellEnd"/>
      <w:r>
        <w:rPr>
          <w:rFonts w:ascii="Tw Cen MT" w:hAnsi="Tw Cen MT" w:cs="Times-Roman"/>
          <w:i/>
          <w:sz w:val="24"/>
          <w:szCs w:val="24"/>
        </w:rPr>
        <w:t>),</w:t>
      </w:r>
    </w:p>
    <w:p w:rsidR="007568FD" w:rsidRPr="007568FD" w:rsidRDefault="007568FD" w:rsidP="008E16B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proofErr w:type="spellStart"/>
      <w:r>
        <w:rPr>
          <w:rFonts w:ascii="Tw Cen MT" w:hAnsi="Tw Cen MT" w:cs="Times-Roman"/>
          <w:i/>
          <w:sz w:val="24"/>
          <w:szCs w:val="24"/>
        </w:rPr>
        <w:t>p</w:t>
      </w:r>
      <w:r>
        <w:rPr>
          <w:rFonts w:ascii="Tw Cen MT" w:hAnsi="Tw Cen MT" w:cs="Times-Roman"/>
          <w:i/>
          <w:sz w:val="24"/>
          <w:szCs w:val="24"/>
          <w:vertAlign w:val="subscript"/>
        </w:rPr>
        <w:t>p</w:t>
      </w:r>
      <w:proofErr w:type="spellEnd"/>
      <w:r>
        <w:rPr>
          <w:rFonts w:ascii="Tw Cen MT" w:hAnsi="Tw Cen MT" w:cs="Times-Roman"/>
          <w:i/>
          <w:sz w:val="24"/>
          <w:szCs w:val="24"/>
        </w:rPr>
        <w:tab/>
        <w:t>- ciśnienie próby (</w:t>
      </w:r>
      <w:proofErr w:type="spellStart"/>
      <w:r>
        <w:rPr>
          <w:rFonts w:ascii="Tw Cen MT" w:hAnsi="Tw Cen MT" w:cs="Times-Roman"/>
          <w:i/>
          <w:sz w:val="24"/>
          <w:szCs w:val="24"/>
        </w:rPr>
        <w:t>MPa</w:t>
      </w:r>
      <w:proofErr w:type="spellEnd"/>
      <w:r>
        <w:rPr>
          <w:rFonts w:ascii="Tw Cen MT" w:hAnsi="Tw Cen MT" w:cs="Times-Roman"/>
          <w:i/>
          <w:sz w:val="24"/>
          <w:szCs w:val="24"/>
        </w:rPr>
        <w:t>)</w:t>
      </w:r>
    </w:p>
    <w:p w:rsidR="00E6775C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>MRS</w:t>
      </w:r>
      <w:r>
        <w:rPr>
          <w:rFonts w:ascii="Tw Cen MT" w:hAnsi="Tw Cen MT" w:cs="Times-Roman"/>
          <w:i/>
          <w:sz w:val="24"/>
          <w:szCs w:val="24"/>
        </w:rPr>
        <w:tab/>
      </w:r>
      <w:r w:rsidRPr="00D23825">
        <w:rPr>
          <w:rFonts w:ascii="Tw Cen MT" w:hAnsi="Tw Cen MT" w:cs="Times-Roman"/>
          <w:i/>
          <w:sz w:val="24"/>
          <w:szCs w:val="24"/>
        </w:rPr>
        <w:t xml:space="preserve">- </w:t>
      </w:r>
      <w:r>
        <w:rPr>
          <w:rFonts w:ascii="Tw Cen MT" w:hAnsi="Tw Cen MT" w:cs="Times-Roman"/>
          <w:i/>
          <w:sz w:val="24"/>
          <w:szCs w:val="24"/>
        </w:rPr>
        <w:t xml:space="preserve">minimalna wytrzymałość materiału po 50 latach (10,0 </w:t>
      </w:r>
      <w:proofErr w:type="spellStart"/>
      <w:r>
        <w:rPr>
          <w:rFonts w:ascii="Tw Cen MT" w:hAnsi="Tw Cen MT" w:cs="Times-Roman"/>
          <w:i/>
          <w:sz w:val="24"/>
          <w:szCs w:val="24"/>
        </w:rPr>
        <w:t>MPa</w:t>
      </w:r>
      <w:proofErr w:type="spellEnd"/>
      <w:r>
        <w:rPr>
          <w:rFonts w:ascii="Tw Cen MT" w:hAnsi="Tw Cen MT" w:cs="Times-Roman"/>
          <w:i/>
          <w:sz w:val="24"/>
          <w:szCs w:val="24"/>
        </w:rPr>
        <w:t>),</w:t>
      </w:r>
    </w:p>
    <w:p w:rsidR="00E6775C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>SDR</w:t>
      </w:r>
      <w:r>
        <w:rPr>
          <w:rFonts w:ascii="Tw Cen MT" w:hAnsi="Tw Cen MT" w:cs="Times-Roman"/>
          <w:i/>
          <w:sz w:val="24"/>
          <w:szCs w:val="24"/>
        </w:rPr>
        <w:tab/>
      </w:r>
      <w:r w:rsidRPr="00D23825">
        <w:rPr>
          <w:rFonts w:ascii="Tw Cen MT" w:hAnsi="Tw Cen MT" w:cs="Times-Roman"/>
          <w:i/>
          <w:sz w:val="24"/>
          <w:szCs w:val="24"/>
        </w:rPr>
        <w:t xml:space="preserve">- </w:t>
      </w:r>
      <w:r>
        <w:rPr>
          <w:rFonts w:ascii="Tw Cen MT" w:hAnsi="Tw Cen MT" w:cs="Times-Roman"/>
          <w:i/>
          <w:sz w:val="24"/>
          <w:szCs w:val="24"/>
        </w:rPr>
        <w:t>stosunek średnicy zewnętrznej do grubości ścianki (11)</w:t>
      </w: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 xml:space="preserve">       2 * 10</w:t>
      </w: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  <w:t xml:space="preserve">1,5*0,5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</w:rPr>
        <w:t xml:space="preserve"> </w:t>
      </w:r>
      <w:proofErr w:type="spellStart"/>
      <w:r>
        <w:rPr>
          <w:rFonts w:ascii="Tw Cen MT" w:hAnsi="Tw Cen MT" w:cs="Times-Roman"/>
          <w:i/>
          <w:sz w:val="24"/>
          <w:szCs w:val="24"/>
        </w:rPr>
        <w:t>p</w:t>
      </w:r>
      <w:r>
        <w:rPr>
          <w:rFonts w:ascii="Tw Cen MT" w:hAnsi="Tw Cen MT" w:cs="Times-Roman"/>
          <w:i/>
          <w:sz w:val="24"/>
          <w:szCs w:val="24"/>
          <w:vertAlign w:val="subscript"/>
        </w:rPr>
        <w:t>p</w:t>
      </w:r>
      <w:proofErr w:type="spellEnd"/>
      <w:r>
        <w:rPr>
          <w:rFonts w:ascii="Tw Cen MT" w:hAnsi="Tw Cen MT" w:cs="Times-Roman"/>
          <w:i/>
          <w:sz w:val="24"/>
          <w:szCs w:val="24"/>
        </w:rPr>
        <w:t xml:space="preserve">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</w:rPr>
        <w:t xml:space="preserve">  ------------   </w:t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 xml:space="preserve">0,75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</w:rPr>
        <w:t xml:space="preserve"> </w:t>
      </w:r>
      <w:proofErr w:type="spellStart"/>
      <w:r>
        <w:rPr>
          <w:rFonts w:ascii="Tw Cen MT" w:hAnsi="Tw Cen MT" w:cs="Times-Roman"/>
          <w:i/>
          <w:sz w:val="24"/>
          <w:szCs w:val="24"/>
        </w:rPr>
        <w:t>p</w:t>
      </w:r>
      <w:r>
        <w:rPr>
          <w:rFonts w:ascii="Tw Cen MT" w:hAnsi="Tw Cen MT" w:cs="Times-Roman"/>
          <w:i/>
          <w:sz w:val="24"/>
          <w:szCs w:val="24"/>
          <w:vertAlign w:val="subscript"/>
        </w:rPr>
        <w:t>p</w:t>
      </w:r>
      <w:proofErr w:type="spellEnd"/>
      <w:r>
        <w:rPr>
          <w:rFonts w:ascii="Tw Cen MT" w:hAnsi="Tw Cen MT" w:cs="Times-Roman"/>
          <w:i/>
          <w:sz w:val="24"/>
          <w:szCs w:val="24"/>
        </w:rPr>
        <w:t xml:space="preserve"> </w:t>
      </w:r>
      <w:r w:rsidRPr="008A7FF1">
        <w:rPr>
          <w:rFonts w:ascii="Tw Cen MT" w:hAnsi="Tw Cen MT" w:cs="Times-Roman"/>
          <w:i/>
          <w:sz w:val="24"/>
          <w:szCs w:val="24"/>
          <w:u w:val="single"/>
        </w:rPr>
        <w:t>&lt;</w:t>
      </w:r>
      <w:r>
        <w:rPr>
          <w:rFonts w:ascii="Tw Cen MT" w:hAnsi="Tw Cen MT" w:cs="Times-Roman"/>
          <w:i/>
          <w:sz w:val="24"/>
          <w:szCs w:val="24"/>
          <w:u w:val="single"/>
        </w:rPr>
        <w:t xml:space="preserve"> </w:t>
      </w:r>
      <w:r w:rsidR="000C60D1">
        <w:rPr>
          <w:rFonts w:ascii="Tw Cen MT" w:hAnsi="Tw Cen MT" w:cs="Times-Roman"/>
          <w:i/>
          <w:sz w:val="24"/>
          <w:szCs w:val="24"/>
          <w:u w:val="single"/>
        </w:rPr>
        <w:t>2</w:t>
      </w:r>
    </w:p>
    <w:p w:rsidR="007568FD" w:rsidRPr="008A7FF1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  <w:vertAlign w:val="subscript"/>
        </w:rPr>
      </w:pPr>
      <w:r>
        <w:rPr>
          <w:rFonts w:ascii="Tw Cen MT" w:hAnsi="Tw Cen MT" w:cs="Times-Roman"/>
          <w:i/>
          <w:sz w:val="24"/>
          <w:szCs w:val="24"/>
        </w:rPr>
        <w:t xml:space="preserve"> </w:t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  <w:t xml:space="preserve">      11 - 1</w:t>
      </w:r>
      <w:r>
        <w:rPr>
          <w:rFonts w:ascii="Tw Cen MT" w:hAnsi="Tw Cen MT" w:cs="Times-Roman"/>
          <w:i/>
          <w:sz w:val="24"/>
          <w:szCs w:val="24"/>
          <w:vertAlign w:val="subscript"/>
        </w:rPr>
        <w:t xml:space="preserve"> </w:t>
      </w: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7568FD" w:rsidRDefault="000C60D1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 xml:space="preserve">Ciśnienie próby łącznej sieci gazowej średniego ciśnienia ustala się na 0,75 </w:t>
      </w:r>
      <w:proofErr w:type="spellStart"/>
      <w:r>
        <w:rPr>
          <w:rFonts w:ascii="Tw Cen MT" w:hAnsi="Tw Cen MT" w:cs="Times-Roman"/>
          <w:i/>
          <w:sz w:val="24"/>
          <w:szCs w:val="24"/>
        </w:rPr>
        <w:t>MPa</w:t>
      </w:r>
      <w:proofErr w:type="spellEnd"/>
      <w:r>
        <w:rPr>
          <w:rFonts w:ascii="Tw Cen MT" w:hAnsi="Tw Cen MT" w:cs="Times-Roman"/>
          <w:i/>
          <w:sz w:val="24"/>
          <w:szCs w:val="24"/>
        </w:rPr>
        <w:t>.</w:t>
      </w:r>
    </w:p>
    <w:p w:rsidR="007568FD" w:rsidRDefault="007568FD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BE10A2" w:rsidRDefault="00BE10A2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 w:rsidRPr="00D23825">
        <w:rPr>
          <w:rFonts w:ascii="Tw Cen MT" w:hAnsi="Tw Cen MT" w:cs="Times-Roman"/>
          <w:i/>
          <w:sz w:val="24"/>
          <w:szCs w:val="24"/>
        </w:rPr>
        <w:t xml:space="preserve">Obliczenie </w:t>
      </w:r>
      <w:r>
        <w:rPr>
          <w:rFonts w:ascii="Tw Cen MT" w:hAnsi="Tw Cen MT" w:cs="Times-Roman"/>
          <w:i/>
          <w:sz w:val="24"/>
          <w:szCs w:val="24"/>
        </w:rPr>
        <w:t xml:space="preserve">pojemności odcinka sieci gazowej średniego ciśnienia zgodnie ze standardami technicznymi </w:t>
      </w:r>
      <w:r>
        <w:rPr>
          <w:rFonts w:ascii="Tw Cen MT" w:hAnsi="Tw Cen MT"/>
          <w:i/>
          <w:sz w:val="24"/>
          <w:szCs w:val="24"/>
        </w:rPr>
        <w:t>IGG ST-IGG-0301:2012 ST-IGG-0302:2013:</w:t>
      </w:r>
    </w:p>
    <w:p w:rsidR="00BE10A2" w:rsidRDefault="00BE10A2" w:rsidP="008E16B6">
      <w:pPr>
        <w:spacing w:after="0"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>Obliczenia przeprowadzono dla najdłuższego i o największej średnicy odcinka sieci:</w:t>
      </w: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</w:p>
    <w:p w:rsidR="00BE10A2" w:rsidRPr="00BE10A2" w:rsidRDefault="00BE10A2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proofErr w:type="spellStart"/>
      <w:r w:rsidRPr="00D23825">
        <w:rPr>
          <w:rFonts w:ascii="Tw Cen MT" w:hAnsi="Tw Cen MT" w:cs="Times-Roman"/>
          <w:i/>
          <w:sz w:val="24"/>
          <w:szCs w:val="24"/>
        </w:rPr>
        <w:t>Vgeo</w:t>
      </w:r>
      <w:proofErr w:type="spellEnd"/>
      <w:r w:rsidRPr="00D23825">
        <w:rPr>
          <w:rFonts w:ascii="Tw Cen MT" w:hAnsi="Tw Cen MT" w:cs="Times-Roman"/>
          <w:i/>
          <w:sz w:val="24"/>
          <w:szCs w:val="24"/>
        </w:rPr>
        <w:t xml:space="preserve"> = </w:t>
      </w:r>
      <w:r>
        <w:rPr>
          <w:rFonts w:ascii="Tw Cen MT" w:hAnsi="Tw Cen MT" w:cs="Times-Roman"/>
          <w:i/>
          <w:sz w:val="24"/>
          <w:szCs w:val="24"/>
        </w:rPr>
        <w:t>L*π*</w:t>
      </w:r>
      <w:r>
        <w:rPr>
          <w:rFonts w:ascii="Tw Cen MT" w:hAnsi="Tw Cen MT" w:cs="Times-Italic"/>
          <w:i/>
          <w:iCs/>
          <w:sz w:val="24"/>
          <w:szCs w:val="24"/>
        </w:rPr>
        <w:t>d</w:t>
      </w:r>
      <w:r>
        <w:rPr>
          <w:rFonts w:ascii="Tw Cen MT" w:hAnsi="Tw Cen MT" w:cs="Times-Italic"/>
          <w:i/>
          <w:iCs/>
          <w:sz w:val="24"/>
          <w:szCs w:val="24"/>
          <w:vertAlign w:val="subscript"/>
        </w:rPr>
        <w:t>w</w:t>
      </w:r>
      <w:r>
        <w:rPr>
          <w:rFonts w:ascii="Tw Cen MT" w:hAnsi="Tw Cen MT" w:cs="Times-Italic"/>
          <w:i/>
          <w:iCs/>
          <w:sz w:val="24"/>
          <w:szCs w:val="24"/>
          <w:vertAlign w:val="superscript"/>
        </w:rPr>
        <w:t>2</w:t>
      </w:r>
      <w:r>
        <w:rPr>
          <w:rFonts w:ascii="Tw Cen MT" w:hAnsi="Tw Cen MT" w:cs="Times-Italic"/>
          <w:i/>
          <w:iCs/>
          <w:sz w:val="24"/>
          <w:szCs w:val="24"/>
        </w:rPr>
        <w:t>/4</w:t>
      </w:r>
    </w:p>
    <w:p w:rsidR="00BE10A2" w:rsidRDefault="00BE10A2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  <w:lang w:val="en-US"/>
        </w:rPr>
      </w:pPr>
      <w:r>
        <w:rPr>
          <w:rFonts w:ascii="Tw Cen MT" w:hAnsi="Tw Cen MT" w:cs="Times-Roman"/>
          <w:i/>
          <w:sz w:val="24"/>
          <w:szCs w:val="24"/>
          <w:lang w:val="en-US"/>
        </w:rPr>
        <w:tab/>
      </w:r>
    </w:p>
    <w:p w:rsidR="008E16B6" w:rsidRDefault="008E16B6" w:rsidP="008E16B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w Cen MT" w:hAnsi="Tw Cen MT" w:cs="Times-Roman"/>
          <w:i/>
          <w:sz w:val="24"/>
          <w:szCs w:val="24"/>
        </w:rPr>
      </w:pPr>
      <w:r w:rsidRPr="00D23825">
        <w:rPr>
          <w:rFonts w:ascii="Tw Cen MT" w:hAnsi="Tw Cen MT" w:cs="Times-Roman"/>
          <w:i/>
          <w:sz w:val="24"/>
          <w:szCs w:val="24"/>
        </w:rPr>
        <w:t>gdzie</w:t>
      </w:r>
      <w:r>
        <w:rPr>
          <w:rFonts w:ascii="Tw Cen MT" w:hAnsi="Tw Cen MT" w:cs="Times-Roman"/>
          <w:i/>
          <w:sz w:val="24"/>
          <w:szCs w:val="24"/>
        </w:rPr>
        <w:t xml:space="preserve">: </w:t>
      </w:r>
      <w:r>
        <w:rPr>
          <w:rFonts w:ascii="Tw Cen MT" w:hAnsi="Tw Cen MT" w:cs="Times-Roman"/>
          <w:i/>
          <w:sz w:val="24"/>
          <w:szCs w:val="24"/>
        </w:rPr>
        <w:tab/>
        <w:t>L</w:t>
      </w:r>
      <w:r w:rsidRPr="00D23825">
        <w:rPr>
          <w:rFonts w:ascii="Tw Cen MT" w:hAnsi="Tw Cen MT" w:cs="Times-Roman"/>
          <w:i/>
          <w:sz w:val="24"/>
          <w:szCs w:val="24"/>
        </w:rPr>
        <w:t xml:space="preserve"> - </w:t>
      </w:r>
      <w:r>
        <w:rPr>
          <w:rFonts w:ascii="Tw Cen MT" w:hAnsi="Tw Cen MT" w:cs="Times-Roman"/>
          <w:i/>
          <w:sz w:val="24"/>
          <w:szCs w:val="24"/>
        </w:rPr>
        <w:t>długość gazociągu w (m),</w:t>
      </w:r>
    </w:p>
    <w:p w:rsidR="00BE10A2" w:rsidRPr="008E16B6" w:rsidRDefault="008E16B6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proofErr w:type="spellStart"/>
      <w:r>
        <w:rPr>
          <w:rFonts w:ascii="Tw Cen MT" w:hAnsi="Tw Cen MT" w:cs="Times-Roman"/>
          <w:i/>
          <w:sz w:val="24"/>
          <w:szCs w:val="24"/>
        </w:rPr>
        <w:t>d</w:t>
      </w:r>
      <w:r>
        <w:rPr>
          <w:rFonts w:ascii="Tw Cen MT" w:hAnsi="Tw Cen MT" w:cs="Times-Roman"/>
          <w:i/>
          <w:sz w:val="24"/>
          <w:szCs w:val="24"/>
          <w:vertAlign w:val="subscript"/>
        </w:rPr>
        <w:t>w</w:t>
      </w:r>
      <w:proofErr w:type="spellEnd"/>
      <w:r w:rsidRPr="00D23825">
        <w:rPr>
          <w:rFonts w:ascii="Tw Cen MT" w:hAnsi="Tw Cen MT" w:cs="Times-Roman"/>
          <w:i/>
          <w:sz w:val="24"/>
          <w:szCs w:val="24"/>
        </w:rPr>
        <w:t xml:space="preserve"> - </w:t>
      </w:r>
      <w:r>
        <w:rPr>
          <w:rFonts w:ascii="Tw Cen MT" w:hAnsi="Tw Cen MT" w:cs="Times-Roman"/>
          <w:i/>
          <w:sz w:val="24"/>
          <w:szCs w:val="24"/>
        </w:rPr>
        <w:t>średnica wewnętrzna gazociągu w (m),</w:t>
      </w:r>
    </w:p>
    <w:p w:rsidR="00BE10A2" w:rsidRPr="008E16B6" w:rsidRDefault="00BE10A2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0C60D1" w:rsidRDefault="00BE10A2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 w:rsidRPr="008E16B6">
        <w:rPr>
          <w:rFonts w:ascii="Tw Cen MT" w:hAnsi="Tw Cen MT" w:cs="Times-Roman"/>
          <w:i/>
          <w:sz w:val="24"/>
          <w:szCs w:val="24"/>
        </w:rPr>
        <w:tab/>
      </w:r>
      <w:proofErr w:type="spellStart"/>
      <w:r w:rsidRPr="008E16B6">
        <w:rPr>
          <w:rFonts w:ascii="Tw Cen MT" w:hAnsi="Tw Cen MT" w:cs="Times-Roman"/>
          <w:i/>
          <w:sz w:val="24"/>
          <w:szCs w:val="24"/>
        </w:rPr>
        <w:t>Vgeo</w:t>
      </w:r>
      <w:proofErr w:type="spellEnd"/>
      <w:r w:rsidRPr="008E16B6">
        <w:rPr>
          <w:rFonts w:ascii="Tw Cen MT" w:hAnsi="Tw Cen MT" w:cs="Times-Roman"/>
          <w:i/>
          <w:sz w:val="24"/>
          <w:szCs w:val="24"/>
        </w:rPr>
        <w:t xml:space="preserve"> = 49,5*</w:t>
      </w:r>
      <w:r>
        <w:rPr>
          <w:rFonts w:ascii="Tw Cen MT" w:hAnsi="Tw Cen MT" w:cs="Times-Roman"/>
          <w:i/>
          <w:sz w:val="24"/>
          <w:szCs w:val="24"/>
        </w:rPr>
        <w:t>π</w:t>
      </w:r>
      <w:r w:rsidRPr="008E16B6">
        <w:rPr>
          <w:rFonts w:ascii="Tw Cen MT" w:hAnsi="Tw Cen MT" w:cs="Times-Roman"/>
          <w:i/>
          <w:sz w:val="24"/>
          <w:szCs w:val="24"/>
        </w:rPr>
        <w:t>*0,0514</w:t>
      </w:r>
      <w:r w:rsidRPr="008E16B6">
        <w:rPr>
          <w:rFonts w:ascii="Tw Cen MT" w:hAnsi="Tw Cen MT" w:cs="Times-Roman"/>
          <w:i/>
          <w:sz w:val="24"/>
          <w:szCs w:val="24"/>
          <w:vertAlign w:val="superscript"/>
        </w:rPr>
        <w:t>2</w:t>
      </w:r>
      <w:r w:rsidRPr="008E16B6">
        <w:rPr>
          <w:rFonts w:ascii="Tw Cen MT" w:hAnsi="Tw Cen MT" w:cs="Times-Italic"/>
          <w:i/>
          <w:iCs/>
          <w:sz w:val="24"/>
          <w:szCs w:val="24"/>
        </w:rPr>
        <w:t>/4 = 0,102 m</w:t>
      </w:r>
      <w:r w:rsidRPr="008E16B6">
        <w:rPr>
          <w:rFonts w:ascii="Tw Cen MT" w:hAnsi="Tw Cen MT" w:cs="Times-Italic"/>
          <w:i/>
          <w:iCs/>
          <w:sz w:val="24"/>
          <w:szCs w:val="24"/>
          <w:vertAlign w:val="superscript"/>
        </w:rPr>
        <w:t>3</w:t>
      </w:r>
    </w:p>
    <w:p w:rsidR="008E16B6" w:rsidRDefault="008E16B6" w:rsidP="008E16B6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:rsidR="00BE10A2" w:rsidRPr="008E16B6" w:rsidRDefault="008E16B6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Pr="008E16B6">
        <w:rPr>
          <w:rFonts w:ascii="Tw Cen MT" w:hAnsi="Tw Cen MT"/>
          <w:i/>
          <w:sz w:val="24"/>
          <w:szCs w:val="24"/>
        </w:rPr>
        <w:t xml:space="preserve">dla </w:t>
      </w:r>
      <w:proofErr w:type="spellStart"/>
      <w:r w:rsidRPr="008E16B6">
        <w:rPr>
          <w:rFonts w:ascii="Tw Cen MT" w:hAnsi="Tw Cen MT"/>
          <w:i/>
          <w:sz w:val="24"/>
          <w:szCs w:val="24"/>
        </w:rPr>
        <w:t>Vgeo</w:t>
      </w:r>
      <w:proofErr w:type="spellEnd"/>
      <w:r w:rsidR="009447EB">
        <w:rPr>
          <w:rFonts w:ascii="Tw Cen MT" w:hAnsi="Tw Cen MT"/>
          <w:i/>
          <w:sz w:val="24"/>
          <w:szCs w:val="24"/>
        </w:rPr>
        <w:t xml:space="preserve"> </w:t>
      </w:r>
      <w:r w:rsidRPr="008E16B6">
        <w:rPr>
          <w:rFonts w:ascii="Tw Cen MT" w:hAnsi="Tw Cen MT"/>
          <w:i/>
          <w:sz w:val="24"/>
          <w:szCs w:val="24"/>
        </w:rPr>
        <w:t>≤</w:t>
      </w:r>
      <w:r w:rsidR="009447EB">
        <w:rPr>
          <w:rFonts w:ascii="Tw Cen MT" w:hAnsi="Tw Cen MT"/>
          <w:i/>
          <w:sz w:val="24"/>
          <w:szCs w:val="24"/>
        </w:rPr>
        <w:t xml:space="preserve"> </w:t>
      </w:r>
      <w:r w:rsidRPr="008E16B6">
        <w:rPr>
          <w:rFonts w:ascii="Tw Cen MT" w:hAnsi="Tw Cen MT"/>
          <w:i/>
          <w:sz w:val="24"/>
          <w:szCs w:val="24"/>
        </w:rPr>
        <w:t>8m3 – metoda standardowa.</w:t>
      </w:r>
    </w:p>
    <w:p w:rsidR="008E16B6" w:rsidRDefault="008E16B6" w:rsidP="008E16B6">
      <w:pPr>
        <w:spacing w:after="0" w:line="240" w:lineRule="auto"/>
        <w:jc w:val="both"/>
      </w:pPr>
      <w:r>
        <w:tab/>
      </w:r>
    </w:p>
    <w:p w:rsidR="00BE10A2" w:rsidRDefault="008E16B6" w:rsidP="008E16B6">
      <w:pPr>
        <w:spacing w:after="0" w:line="240" w:lineRule="auto"/>
        <w:jc w:val="both"/>
        <w:rPr>
          <w:rFonts w:ascii="Tw Cen MT" w:hAnsi="Tw Cen MT"/>
          <w:i/>
          <w:sz w:val="24"/>
          <w:szCs w:val="24"/>
        </w:rPr>
      </w:pPr>
      <w:r>
        <w:tab/>
      </w:r>
      <w:r w:rsidRPr="008E16B6">
        <w:rPr>
          <w:rFonts w:ascii="Tw Cen MT" w:hAnsi="Tw Cen MT"/>
          <w:i/>
          <w:sz w:val="24"/>
          <w:szCs w:val="24"/>
        </w:rPr>
        <w:t xml:space="preserve">Gazociąg należy uznać za zgodny z wymaganiami dotyczącymi wytrzymałości </w:t>
      </w:r>
      <w:r>
        <w:rPr>
          <w:rFonts w:ascii="Tw Cen MT" w:hAnsi="Tw Cen MT"/>
          <w:i/>
          <w:sz w:val="24"/>
          <w:szCs w:val="24"/>
        </w:rPr>
        <w:tab/>
      </w:r>
      <w:r w:rsidRPr="008E16B6">
        <w:rPr>
          <w:rFonts w:ascii="Tw Cen MT" w:hAnsi="Tw Cen MT"/>
          <w:i/>
          <w:sz w:val="24"/>
          <w:szCs w:val="24"/>
        </w:rPr>
        <w:t>mechanicznej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8E16B6">
        <w:rPr>
          <w:rFonts w:ascii="Tw Cen MT" w:hAnsi="Tw Cen MT"/>
          <w:i/>
          <w:sz w:val="24"/>
          <w:szCs w:val="24"/>
        </w:rPr>
        <w:t xml:space="preserve">i szczelności, jeśli po zakończeniu próby nie stwierdzi się nieprawidłowości </w:t>
      </w:r>
      <w:r>
        <w:rPr>
          <w:rFonts w:ascii="Tw Cen MT" w:hAnsi="Tw Cen MT"/>
          <w:i/>
          <w:sz w:val="24"/>
          <w:szCs w:val="24"/>
        </w:rPr>
        <w:tab/>
      </w:r>
      <w:r w:rsidRPr="008E16B6">
        <w:rPr>
          <w:rFonts w:ascii="Tw Cen MT" w:hAnsi="Tw Cen MT"/>
          <w:i/>
          <w:sz w:val="24"/>
          <w:szCs w:val="24"/>
        </w:rPr>
        <w:t>na wykresie</w:t>
      </w:r>
      <w:r>
        <w:rPr>
          <w:rFonts w:ascii="Tw Cen MT" w:hAnsi="Tw Cen MT"/>
          <w:i/>
          <w:sz w:val="24"/>
          <w:szCs w:val="24"/>
        </w:rPr>
        <w:t xml:space="preserve"> w</w:t>
      </w:r>
      <w:r w:rsidRPr="008E16B6">
        <w:rPr>
          <w:rFonts w:ascii="Tw Cen MT" w:hAnsi="Tw Cen MT"/>
          <w:i/>
          <w:sz w:val="24"/>
          <w:szCs w:val="24"/>
        </w:rPr>
        <w:t xml:space="preserve">artości ciśnienia w funkcji czasu i bezwzględny spadek ciśnienia </w:t>
      </w:r>
      <w:proofErr w:type="spellStart"/>
      <w:r w:rsidRPr="008E16B6">
        <w:rPr>
          <w:i/>
          <w:sz w:val="24"/>
          <w:szCs w:val="24"/>
        </w:rPr>
        <w:t>Δ</w:t>
      </w:r>
      <w:r w:rsidRPr="008E16B6">
        <w:rPr>
          <w:rFonts w:ascii="Tw Cen MT" w:hAnsi="Tw Cen MT"/>
          <w:i/>
          <w:sz w:val="24"/>
          <w:szCs w:val="24"/>
        </w:rPr>
        <w:t>p</w:t>
      </w:r>
      <w:proofErr w:type="spellEnd"/>
      <w:r w:rsidRPr="008E16B6">
        <w:rPr>
          <w:rFonts w:ascii="Tw Cen MT" w:hAnsi="Tw Cen MT"/>
          <w:i/>
          <w:sz w:val="24"/>
          <w:szCs w:val="24"/>
        </w:rPr>
        <w:t xml:space="preserve"> nie jest </w:t>
      </w:r>
      <w:r>
        <w:rPr>
          <w:rFonts w:ascii="Tw Cen MT" w:hAnsi="Tw Cen MT"/>
          <w:i/>
          <w:sz w:val="24"/>
          <w:szCs w:val="24"/>
        </w:rPr>
        <w:tab/>
      </w:r>
      <w:r w:rsidRPr="008E16B6">
        <w:rPr>
          <w:rFonts w:ascii="Tw Cen MT" w:hAnsi="Tw Cen MT"/>
          <w:i/>
          <w:sz w:val="24"/>
          <w:szCs w:val="24"/>
        </w:rPr>
        <w:t>mniejszy niż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8E16B6">
        <w:rPr>
          <w:rFonts w:ascii="Tw Cen MT" w:hAnsi="Tw Cen MT"/>
          <w:i/>
          <w:sz w:val="24"/>
          <w:szCs w:val="24"/>
        </w:rPr>
        <w:t>5kPa</w:t>
      </w:r>
      <w:r>
        <w:rPr>
          <w:rFonts w:ascii="Tw Cen MT" w:hAnsi="Tw Cen MT"/>
          <w:i/>
          <w:sz w:val="24"/>
          <w:szCs w:val="24"/>
        </w:rPr>
        <w:t>.</w:t>
      </w:r>
    </w:p>
    <w:p w:rsidR="008E16B6" w:rsidRPr="008E16B6" w:rsidRDefault="008E16B6" w:rsidP="008E16B6">
      <w:pPr>
        <w:spacing w:after="0" w:line="240" w:lineRule="auto"/>
        <w:jc w:val="both"/>
        <w:rPr>
          <w:rFonts w:ascii="Tw Cen MT" w:hAnsi="Tw Cen MT" w:cs="Times-Roman"/>
          <w:i/>
          <w:sz w:val="24"/>
          <w:szCs w:val="24"/>
        </w:rPr>
      </w:pPr>
    </w:p>
    <w:p w:rsidR="00D23825" w:rsidRP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 w:rsidRPr="00D23825">
        <w:rPr>
          <w:rFonts w:ascii="Tw Cen MT" w:hAnsi="Tw Cen MT" w:cs="Times-Roman"/>
          <w:i/>
          <w:sz w:val="24"/>
          <w:szCs w:val="24"/>
        </w:rPr>
        <w:lastRenderedPageBreak/>
        <w:t xml:space="preserve">Obliczenie </w:t>
      </w:r>
      <w:r w:rsidR="008E16B6">
        <w:rPr>
          <w:rFonts w:ascii="Tw Cen MT" w:hAnsi="Tw Cen MT" w:cs="Times-Roman"/>
          <w:i/>
          <w:sz w:val="24"/>
          <w:szCs w:val="24"/>
        </w:rPr>
        <w:t xml:space="preserve">minimalnego </w:t>
      </w:r>
      <w:r w:rsidRPr="00D23825">
        <w:rPr>
          <w:rFonts w:ascii="Tw Cen MT" w:hAnsi="Tw Cen MT" w:cs="Times-Roman"/>
          <w:i/>
          <w:sz w:val="24"/>
          <w:szCs w:val="24"/>
        </w:rPr>
        <w:t xml:space="preserve">czasu trwania próby </w:t>
      </w:r>
      <w:r w:rsidR="008E16B6">
        <w:rPr>
          <w:rFonts w:ascii="Tw Cen MT" w:hAnsi="Tw Cen MT" w:cs="Times-Roman"/>
          <w:i/>
          <w:sz w:val="24"/>
          <w:szCs w:val="24"/>
        </w:rPr>
        <w:t>dla gazociągu średniego ciśnienia</w:t>
      </w:r>
      <w:r w:rsidRPr="00D23825">
        <w:rPr>
          <w:rFonts w:ascii="Tw Cen MT" w:hAnsi="Tw Cen MT" w:cs="Times-Roman"/>
          <w:i/>
          <w:sz w:val="24"/>
          <w:szCs w:val="24"/>
        </w:rPr>
        <w:t>:</w:t>
      </w:r>
    </w:p>
    <w:p w:rsid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D23825" w:rsidRP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proofErr w:type="spellStart"/>
      <w:r w:rsidRPr="00D23825">
        <w:rPr>
          <w:rFonts w:ascii="Tw Cen MT" w:hAnsi="Tw Cen MT" w:cs="Times-Roman"/>
          <w:i/>
          <w:sz w:val="24"/>
          <w:szCs w:val="24"/>
        </w:rPr>
        <w:t>t</w:t>
      </w:r>
      <w:r w:rsidR="008F4815">
        <w:rPr>
          <w:rFonts w:ascii="Tw Cen MT" w:hAnsi="Tw Cen MT" w:cs="Times-Roman"/>
          <w:i/>
          <w:sz w:val="24"/>
          <w:szCs w:val="24"/>
          <w:vertAlign w:val="subscript"/>
        </w:rPr>
        <w:t>ps</w:t>
      </w:r>
      <w:proofErr w:type="spellEnd"/>
      <w:r w:rsidR="008F4815">
        <w:rPr>
          <w:rFonts w:ascii="Tw Cen MT" w:hAnsi="Tw Cen MT" w:cs="Times-Roman"/>
          <w:i/>
          <w:sz w:val="24"/>
          <w:szCs w:val="24"/>
        </w:rPr>
        <w:t xml:space="preserve"> </w:t>
      </w:r>
      <w:r w:rsidRPr="00D23825">
        <w:rPr>
          <w:rFonts w:ascii="Tw Cen MT" w:hAnsi="Tw Cen MT" w:cs="Times-Roman"/>
          <w:i/>
          <w:sz w:val="24"/>
          <w:szCs w:val="24"/>
        </w:rPr>
        <w:t>=</w:t>
      </w:r>
      <w:r w:rsidR="008F4815">
        <w:rPr>
          <w:rFonts w:ascii="Tw Cen MT" w:hAnsi="Tw Cen MT" w:cs="Times-Roman"/>
          <w:i/>
          <w:sz w:val="24"/>
          <w:szCs w:val="24"/>
        </w:rPr>
        <w:t xml:space="preserve"> </w:t>
      </w:r>
      <w:r w:rsidR="008E16B6">
        <w:rPr>
          <w:rFonts w:ascii="Tw Cen MT" w:hAnsi="Tw Cen MT" w:cs="Times-Roman"/>
          <w:i/>
          <w:sz w:val="24"/>
          <w:szCs w:val="24"/>
        </w:rPr>
        <w:t>1</w:t>
      </w:r>
      <w:r w:rsidRPr="00D23825">
        <w:rPr>
          <w:rFonts w:ascii="Tw Cen MT" w:hAnsi="Tw Cen MT" w:cs="Times-Roman"/>
          <w:i/>
          <w:sz w:val="24"/>
          <w:szCs w:val="24"/>
        </w:rPr>
        <w:t>h/m</w:t>
      </w:r>
      <w:r w:rsidR="008F4815">
        <w:rPr>
          <w:rFonts w:ascii="Tw Cen MT" w:hAnsi="Tw Cen MT" w:cs="Times-Roman"/>
          <w:i/>
          <w:sz w:val="24"/>
          <w:szCs w:val="24"/>
          <w:vertAlign w:val="superscript"/>
        </w:rPr>
        <w:t>3</w:t>
      </w:r>
      <w:r w:rsidR="008F4815">
        <w:rPr>
          <w:rFonts w:ascii="Tw Cen MT" w:hAnsi="Tw Cen MT" w:cs="Times-Roman"/>
          <w:i/>
          <w:sz w:val="24"/>
          <w:szCs w:val="24"/>
        </w:rPr>
        <w:t xml:space="preserve"> * </w:t>
      </w:r>
      <w:proofErr w:type="spellStart"/>
      <w:r w:rsidRPr="00D23825">
        <w:rPr>
          <w:rFonts w:ascii="Tw Cen MT" w:hAnsi="Tw Cen MT" w:cs="Times-Roman"/>
          <w:i/>
          <w:sz w:val="24"/>
          <w:szCs w:val="24"/>
        </w:rPr>
        <w:t>Vgeo</w:t>
      </w:r>
      <w:proofErr w:type="spellEnd"/>
    </w:p>
    <w:p w:rsidR="00B50ECC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</w:p>
    <w:p w:rsidR="00D23825" w:rsidRDefault="00D23825" w:rsidP="008E16B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w Cen MT" w:hAnsi="Tw Cen MT" w:cs="Times-Roman"/>
          <w:i/>
          <w:sz w:val="24"/>
          <w:szCs w:val="24"/>
        </w:rPr>
      </w:pPr>
      <w:r w:rsidRPr="00D23825">
        <w:rPr>
          <w:rFonts w:ascii="Tw Cen MT" w:hAnsi="Tw Cen MT" w:cs="Times-Roman"/>
          <w:i/>
          <w:sz w:val="24"/>
          <w:szCs w:val="24"/>
        </w:rPr>
        <w:t>gdzie</w:t>
      </w:r>
      <w:r>
        <w:rPr>
          <w:rFonts w:ascii="Tw Cen MT" w:hAnsi="Tw Cen MT" w:cs="Times-Roman"/>
          <w:i/>
          <w:sz w:val="24"/>
          <w:szCs w:val="24"/>
        </w:rPr>
        <w:t xml:space="preserve">: </w:t>
      </w:r>
      <w:r w:rsidR="00B50ECC">
        <w:rPr>
          <w:rFonts w:ascii="Tw Cen MT" w:hAnsi="Tw Cen MT" w:cs="Times-Roman"/>
          <w:i/>
          <w:sz w:val="24"/>
          <w:szCs w:val="24"/>
        </w:rPr>
        <w:tab/>
      </w:r>
      <w:proofErr w:type="spellStart"/>
      <w:r w:rsidRPr="00D23825">
        <w:rPr>
          <w:rFonts w:ascii="Tw Cen MT" w:hAnsi="Tw Cen MT" w:cs="Times-Roman"/>
          <w:i/>
          <w:sz w:val="24"/>
          <w:szCs w:val="24"/>
        </w:rPr>
        <w:t>t</w:t>
      </w:r>
      <w:r w:rsidR="008F4815">
        <w:rPr>
          <w:rFonts w:ascii="Tw Cen MT" w:hAnsi="Tw Cen MT" w:cs="Times-Roman"/>
          <w:i/>
          <w:sz w:val="24"/>
          <w:szCs w:val="24"/>
          <w:vertAlign w:val="subscript"/>
        </w:rPr>
        <w:t>ps</w:t>
      </w:r>
      <w:proofErr w:type="spellEnd"/>
      <w:r w:rsidRPr="00D23825">
        <w:rPr>
          <w:rFonts w:ascii="Tw Cen MT" w:hAnsi="Tw Cen MT" w:cs="Times-Roman"/>
          <w:i/>
          <w:sz w:val="24"/>
          <w:szCs w:val="24"/>
        </w:rPr>
        <w:t xml:space="preserve"> - czas trwania próby wła</w:t>
      </w:r>
      <w:r w:rsidRPr="00D23825">
        <w:rPr>
          <w:rFonts w:ascii="Tw Cen MT" w:eastAsia="TimesNewRoman" w:hAnsi="Tw Cen MT" w:cs="TimesNewRoman"/>
          <w:i/>
          <w:sz w:val="24"/>
          <w:szCs w:val="24"/>
        </w:rPr>
        <w:t>ś</w:t>
      </w:r>
      <w:r w:rsidRPr="00D23825">
        <w:rPr>
          <w:rFonts w:ascii="Tw Cen MT" w:hAnsi="Tw Cen MT" w:cs="Times-Roman"/>
          <w:i/>
          <w:sz w:val="24"/>
          <w:szCs w:val="24"/>
        </w:rPr>
        <w:t>ciwej</w:t>
      </w:r>
      <w:r>
        <w:rPr>
          <w:rFonts w:ascii="Tw Cen MT" w:hAnsi="Tw Cen MT" w:cs="Times-Roman"/>
          <w:i/>
          <w:sz w:val="24"/>
          <w:szCs w:val="24"/>
        </w:rPr>
        <w:t>,</w:t>
      </w:r>
    </w:p>
    <w:p w:rsidR="00D23825" w:rsidRP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  <w:r>
        <w:rPr>
          <w:rFonts w:ascii="Tw Cen MT" w:hAnsi="Tw Cen MT" w:cs="Times-Roman"/>
          <w:i/>
          <w:sz w:val="24"/>
          <w:szCs w:val="24"/>
        </w:rPr>
        <w:tab/>
      </w:r>
      <w:r>
        <w:rPr>
          <w:rFonts w:ascii="Tw Cen MT" w:hAnsi="Tw Cen MT" w:cs="Times-Roman"/>
          <w:i/>
          <w:sz w:val="24"/>
          <w:szCs w:val="24"/>
        </w:rPr>
        <w:tab/>
      </w:r>
      <w:proofErr w:type="spellStart"/>
      <w:r w:rsidRPr="00D23825">
        <w:rPr>
          <w:rFonts w:ascii="Tw Cen MT" w:hAnsi="Tw Cen MT" w:cs="Times-Roman"/>
          <w:i/>
          <w:sz w:val="24"/>
          <w:szCs w:val="24"/>
        </w:rPr>
        <w:t>Vgeo</w:t>
      </w:r>
      <w:proofErr w:type="spellEnd"/>
      <w:r w:rsidRPr="00D23825">
        <w:rPr>
          <w:rFonts w:ascii="Tw Cen MT" w:hAnsi="Tw Cen MT" w:cs="Times-Roman"/>
          <w:i/>
          <w:sz w:val="24"/>
          <w:szCs w:val="24"/>
        </w:rPr>
        <w:t xml:space="preserve"> - obj</w:t>
      </w:r>
      <w:r w:rsidRPr="00D23825">
        <w:rPr>
          <w:rFonts w:ascii="Tw Cen MT" w:eastAsia="TimesNewRoman" w:hAnsi="Tw Cen MT" w:cs="TimesNewRoman"/>
          <w:i/>
          <w:sz w:val="24"/>
          <w:szCs w:val="24"/>
        </w:rPr>
        <w:t>ę</w:t>
      </w:r>
      <w:r w:rsidRPr="00D23825">
        <w:rPr>
          <w:rFonts w:ascii="Tw Cen MT" w:hAnsi="Tw Cen MT" w:cs="Times-Roman"/>
          <w:i/>
          <w:sz w:val="24"/>
          <w:szCs w:val="24"/>
        </w:rPr>
        <w:t>to</w:t>
      </w:r>
      <w:r w:rsidRPr="00D23825">
        <w:rPr>
          <w:rFonts w:ascii="Tw Cen MT" w:eastAsia="TimesNewRoman" w:hAnsi="Tw Cen MT" w:cs="TimesNewRoman"/>
          <w:i/>
          <w:sz w:val="24"/>
          <w:szCs w:val="24"/>
        </w:rPr>
        <w:t xml:space="preserve">ść </w:t>
      </w:r>
      <w:r w:rsidRPr="00D23825">
        <w:rPr>
          <w:rFonts w:ascii="Tw Cen MT" w:hAnsi="Tw Cen MT" w:cs="Times-Roman"/>
          <w:i/>
          <w:sz w:val="24"/>
          <w:szCs w:val="24"/>
        </w:rPr>
        <w:t>geometryczna badanego gazoci</w:t>
      </w:r>
      <w:r w:rsidRPr="00D23825">
        <w:rPr>
          <w:rFonts w:ascii="Tw Cen MT" w:eastAsia="TimesNewRoman" w:hAnsi="Tw Cen MT" w:cs="TimesNewRoman"/>
          <w:i/>
          <w:sz w:val="24"/>
          <w:szCs w:val="24"/>
        </w:rPr>
        <w:t>ą</w:t>
      </w:r>
      <w:r w:rsidRPr="00D23825">
        <w:rPr>
          <w:rFonts w:ascii="Tw Cen MT" w:hAnsi="Tw Cen MT" w:cs="Times-Roman"/>
          <w:i/>
          <w:sz w:val="24"/>
          <w:szCs w:val="24"/>
        </w:rPr>
        <w:t>gu</w:t>
      </w:r>
      <w:r w:rsidR="00B50ECC">
        <w:rPr>
          <w:rFonts w:ascii="Tw Cen MT" w:hAnsi="Tw Cen MT" w:cs="Times-Roman"/>
          <w:i/>
          <w:sz w:val="24"/>
          <w:szCs w:val="24"/>
        </w:rPr>
        <w:t>.</w:t>
      </w:r>
    </w:p>
    <w:p w:rsidR="00D23825" w:rsidRDefault="00D23825" w:rsidP="008E16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w Cen MT" w:hAnsi="Tw Cen MT" w:cs="Times-Roman"/>
          <w:i/>
          <w:sz w:val="24"/>
          <w:szCs w:val="24"/>
        </w:rPr>
      </w:pPr>
    </w:p>
    <w:p w:rsidR="008F4815" w:rsidRPr="00945BD0" w:rsidRDefault="008F4815" w:rsidP="008E16B6">
      <w:pPr>
        <w:spacing w:after="0" w:line="23" w:lineRule="atLeast"/>
        <w:ind w:left="1416"/>
        <w:jc w:val="both"/>
        <w:rPr>
          <w:rFonts w:ascii="Tw Cen MT" w:hAnsi="Tw Cen MT" w:cs="Times-Roman"/>
          <w:i/>
          <w:sz w:val="24"/>
          <w:szCs w:val="24"/>
          <w:lang w:val="en-US"/>
        </w:rPr>
      </w:pPr>
      <w:proofErr w:type="spellStart"/>
      <w:r w:rsidRPr="00945BD0">
        <w:rPr>
          <w:rFonts w:ascii="Tw Cen MT" w:hAnsi="Tw Cen MT" w:cs="Times-Roman"/>
          <w:i/>
          <w:sz w:val="24"/>
          <w:szCs w:val="24"/>
          <w:lang w:val="en-US"/>
        </w:rPr>
        <w:t>t</w:t>
      </w:r>
      <w:r w:rsidRPr="00945BD0">
        <w:rPr>
          <w:rFonts w:ascii="Tw Cen MT" w:hAnsi="Tw Cen MT" w:cs="Times-Roman"/>
          <w:i/>
          <w:sz w:val="24"/>
          <w:szCs w:val="24"/>
          <w:vertAlign w:val="subscript"/>
          <w:lang w:val="en-US"/>
        </w:rPr>
        <w:t>ps</w:t>
      </w:r>
      <w:proofErr w:type="spellEnd"/>
      <w:r w:rsidRPr="00945BD0">
        <w:rPr>
          <w:rFonts w:ascii="Tw Cen MT" w:hAnsi="Tw Cen MT" w:cs="Times-Roman"/>
          <w:i/>
          <w:sz w:val="24"/>
          <w:szCs w:val="24"/>
          <w:lang w:val="en-US"/>
        </w:rPr>
        <w:t xml:space="preserve"> = </w:t>
      </w:r>
      <w:r w:rsidR="008E16B6">
        <w:rPr>
          <w:rFonts w:ascii="Tw Cen MT" w:hAnsi="Tw Cen MT" w:cs="Times-Roman"/>
          <w:i/>
          <w:sz w:val="24"/>
          <w:szCs w:val="24"/>
          <w:lang w:val="en-US"/>
        </w:rPr>
        <w:t>1</w:t>
      </w:r>
      <w:r w:rsidRPr="00945BD0">
        <w:rPr>
          <w:rFonts w:ascii="Tw Cen MT" w:hAnsi="Tw Cen MT" w:cs="Times-Roman"/>
          <w:i/>
          <w:sz w:val="24"/>
          <w:szCs w:val="24"/>
          <w:lang w:val="en-US"/>
        </w:rPr>
        <w:t>h/m</w:t>
      </w:r>
      <w:r w:rsidRPr="00945BD0">
        <w:rPr>
          <w:rFonts w:ascii="Tw Cen MT" w:hAnsi="Tw Cen MT" w:cs="Times-Roman"/>
          <w:i/>
          <w:sz w:val="24"/>
          <w:szCs w:val="24"/>
          <w:vertAlign w:val="superscript"/>
          <w:lang w:val="en-US"/>
        </w:rPr>
        <w:t>3</w:t>
      </w:r>
      <w:r w:rsidRPr="00945BD0">
        <w:rPr>
          <w:rFonts w:ascii="Tw Cen MT" w:hAnsi="Tw Cen MT" w:cs="Times-Roman"/>
          <w:i/>
          <w:sz w:val="24"/>
          <w:szCs w:val="24"/>
          <w:lang w:val="en-US"/>
        </w:rPr>
        <w:t xml:space="preserve"> * </w:t>
      </w:r>
      <w:proofErr w:type="spellStart"/>
      <w:r w:rsidRPr="00945BD0">
        <w:rPr>
          <w:rFonts w:ascii="Tw Cen MT" w:hAnsi="Tw Cen MT" w:cs="Times-Roman"/>
          <w:i/>
          <w:sz w:val="24"/>
          <w:szCs w:val="24"/>
          <w:lang w:val="en-US"/>
        </w:rPr>
        <w:t>Vgeo</w:t>
      </w:r>
      <w:proofErr w:type="spellEnd"/>
    </w:p>
    <w:p w:rsidR="008F4815" w:rsidRPr="008E16B6" w:rsidRDefault="008F4815" w:rsidP="008E16B6">
      <w:pPr>
        <w:spacing w:after="0" w:line="23" w:lineRule="atLeast"/>
        <w:ind w:left="1416"/>
        <w:jc w:val="both"/>
        <w:rPr>
          <w:rFonts w:ascii="Tw Cen MT" w:hAnsi="Tw Cen MT" w:cs="Times-Roman"/>
          <w:i/>
          <w:sz w:val="24"/>
          <w:szCs w:val="24"/>
          <w:lang w:val="en-US"/>
        </w:rPr>
      </w:pPr>
      <w:proofErr w:type="spellStart"/>
      <w:r w:rsidRPr="008E16B6">
        <w:rPr>
          <w:rFonts w:ascii="Tw Cen MT" w:hAnsi="Tw Cen MT" w:cs="Times-Roman"/>
          <w:i/>
          <w:sz w:val="24"/>
          <w:szCs w:val="24"/>
          <w:lang w:val="en-US"/>
        </w:rPr>
        <w:t>t</w:t>
      </w:r>
      <w:r w:rsidRPr="008E16B6">
        <w:rPr>
          <w:rFonts w:ascii="Tw Cen MT" w:hAnsi="Tw Cen MT" w:cs="Times-Roman"/>
          <w:i/>
          <w:sz w:val="24"/>
          <w:szCs w:val="24"/>
          <w:vertAlign w:val="subscript"/>
          <w:lang w:val="en-US"/>
        </w:rPr>
        <w:t>ps</w:t>
      </w:r>
      <w:proofErr w:type="spellEnd"/>
      <w:r w:rsidRPr="008E16B6">
        <w:rPr>
          <w:rFonts w:ascii="Tw Cen MT" w:hAnsi="Tw Cen MT" w:cs="Times-Roman"/>
          <w:i/>
          <w:sz w:val="24"/>
          <w:szCs w:val="24"/>
          <w:lang w:val="en-US"/>
        </w:rPr>
        <w:t xml:space="preserve"> = </w:t>
      </w:r>
      <w:r w:rsidR="008E16B6" w:rsidRPr="008E16B6">
        <w:rPr>
          <w:rFonts w:ascii="Tw Cen MT" w:hAnsi="Tw Cen MT" w:cs="Times-Roman"/>
          <w:i/>
          <w:sz w:val="24"/>
          <w:szCs w:val="24"/>
          <w:lang w:val="en-US"/>
        </w:rPr>
        <w:t>1</w:t>
      </w:r>
      <w:r w:rsidRPr="008E16B6">
        <w:rPr>
          <w:rFonts w:ascii="Tw Cen MT" w:hAnsi="Tw Cen MT" w:cs="Times-Roman"/>
          <w:i/>
          <w:sz w:val="24"/>
          <w:szCs w:val="24"/>
          <w:lang w:val="en-US"/>
        </w:rPr>
        <w:t>h/m</w:t>
      </w:r>
      <w:r w:rsidRPr="008E16B6">
        <w:rPr>
          <w:rFonts w:ascii="Tw Cen MT" w:hAnsi="Tw Cen MT" w:cs="Times-Roman"/>
          <w:i/>
          <w:sz w:val="24"/>
          <w:szCs w:val="24"/>
          <w:vertAlign w:val="superscript"/>
          <w:lang w:val="en-US"/>
        </w:rPr>
        <w:t>3</w:t>
      </w:r>
      <w:r w:rsidRPr="008E16B6">
        <w:rPr>
          <w:rFonts w:ascii="Tw Cen MT" w:hAnsi="Tw Cen MT" w:cs="Times-Roman"/>
          <w:i/>
          <w:sz w:val="24"/>
          <w:szCs w:val="24"/>
          <w:lang w:val="en-US"/>
        </w:rPr>
        <w:t xml:space="preserve"> * 0,103 = 0,</w:t>
      </w:r>
      <w:r w:rsidR="008E16B6" w:rsidRPr="008E16B6">
        <w:rPr>
          <w:rFonts w:ascii="Tw Cen MT" w:hAnsi="Tw Cen MT" w:cs="Times-Roman"/>
          <w:i/>
          <w:sz w:val="24"/>
          <w:szCs w:val="24"/>
          <w:lang w:val="en-US"/>
        </w:rPr>
        <w:t>103</w:t>
      </w:r>
      <w:r w:rsidRPr="008E16B6">
        <w:rPr>
          <w:rFonts w:ascii="Tw Cen MT" w:hAnsi="Tw Cen MT" w:cs="Times-Roman"/>
          <w:i/>
          <w:sz w:val="24"/>
          <w:szCs w:val="24"/>
          <w:lang w:val="en-US"/>
        </w:rPr>
        <w:t xml:space="preserve"> h</w:t>
      </w:r>
    </w:p>
    <w:p w:rsidR="008F4815" w:rsidRPr="008E16B6" w:rsidRDefault="008F4815" w:rsidP="008E16B6">
      <w:pPr>
        <w:spacing w:after="0" w:line="23" w:lineRule="atLeast"/>
        <w:ind w:left="1416"/>
        <w:jc w:val="both"/>
        <w:rPr>
          <w:rFonts w:ascii="Tw Cen MT" w:hAnsi="Tw Cen MT" w:cs="Times-Roman"/>
          <w:i/>
          <w:sz w:val="24"/>
          <w:szCs w:val="24"/>
          <w:lang w:val="en-US"/>
        </w:rPr>
      </w:pPr>
    </w:p>
    <w:p w:rsidR="008F4815" w:rsidRPr="008E16B6" w:rsidRDefault="008E16B6" w:rsidP="008E16B6">
      <w:pPr>
        <w:spacing w:after="0" w:line="23" w:lineRule="atLeast"/>
        <w:ind w:left="708"/>
        <w:jc w:val="both"/>
        <w:rPr>
          <w:rFonts w:ascii="Tw Cen MT" w:hAnsi="Tw Cen MT" w:cs="Times-Roman"/>
          <w:b/>
          <w:i/>
          <w:sz w:val="24"/>
          <w:szCs w:val="24"/>
        </w:rPr>
      </w:pPr>
      <w:r w:rsidRPr="008E16B6">
        <w:rPr>
          <w:rFonts w:ascii="Tw Cen MT" w:hAnsi="Tw Cen MT" w:cs="Times-Roman"/>
          <w:b/>
          <w:i/>
          <w:sz w:val="24"/>
          <w:szCs w:val="24"/>
        </w:rPr>
        <w:t>Ustala się</w:t>
      </w:r>
      <w:r w:rsidR="0091379F" w:rsidRPr="008E16B6">
        <w:rPr>
          <w:rFonts w:ascii="Tw Cen MT" w:hAnsi="Tw Cen MT" w:cs="Times-Roman"/>
          <w:b/>
          <w:i/>
          <w:sz w:val="24"/>
          <w:szCs w:val="24"/>
        </w:rPr>
        <w:t xml:space="preserve">: czas stabilizacji - </w:t>
      </w:r>
      <w:r w:rsidRPr="008E16B6">
        <w:rPr>
          <w:rFonts w:ascii="Tw Cen MT" w:hAnsi="Tw Cen MT" w:cs="Times-Roman"/>
          <w:b/>
          <w:i/>
          <w:sz w:val="24"/>
          <w:szCs w:val="24"/>
        </w:rPr>
        <w:t>7,5</w:t>
      </w:r>
      <w:r w:rsidR="0091379F" w:rsidRPr="008E16B6">
        <w:rPr>
          <w:rFonts w:ascii="Tw Cen MT" w:hAnsi="Tw Cen MT" w:cs="Times-Roman"/>
          <w:b/>
          <w:i/>
          <w:sz w:val="24"/>
          <w:szCs w:val="24"/>
        </w:rPr>
        <w:t xml:space="preserve"> h i czas próby właściwej - 2 h.</w:t>
      </w:r>
    </w:p>
    <w:p w:rsidR="0091379F" w:rsidRPr="008E16B6" w:rsidRDefault="0091379F" w:rsidP="008E16B6">
      <w:pPr>
        <w:spacing w:after="0" w:line="23" w:lineRule="atLeast"/>
        <w:ind w:left="708"/>
        <w:jc w:val="both"/>
        <w:rPr>
          <w:rFonts w:ascii="Tw Cen MT" w:hAnsi="Tw Cen MT" w:cs="Times-Roman"/>
          <w:b/>
          <w:i/>
          <w:sz w:val="24"/>
          <w:szCs w:val="24"/>
        </w:rPr>
      </w:pPr>
      <w:r w:rsidRPr="008E16B6">
        <w:rPr>
          <w:rFonts w:ascii="Tw Cen MT" w:hAnsi="Tw Cen MT" w:cs="Times-Roman"/>
          <w:b/>
          <w:i/>
          <w:sz w:val="24"/>
          <w:szCs w:val="24"/>
        </w:rPr>
        <w:t xml:space="preserve">Czas trwania próby ciśnieniowej dla każdego przebudowywanego odcinka </w:t>
      </w:r>
      <w:r w:rsidR="008E16B6" w:rsidRPr="008E16B6">
        <w:rPr>
          <w:rFonts w:ascii="Tw Cen MT" w:hAnsi="Tw Cen MT" w:cs="Times-Roman"/>
          <w:b/>
          <w:i/>
          <w:sz w:val="24"/>
          <w:szCs w:val="24"/>
        </w:rPr>
        <w:t>ustalono łącznie na minimum 9,5 h, przy zapewnieniu 7,5 h czasu stabilizacji czynnika próbnego</w:t>
      </w:r>
      <w:r w:rsidRPr="008E16B6">
        <w:rPr>
          <w:rFonts w:ascii="Tw Cen MT" w:hAnsi="Tw Cen MT" w:cs="Times-Roman"/>
          <w:b/>
          <w:i/>
          <w:sz w:val="24"/>
          <w:szCs w:val="24"/>
        </w:rPr>
        <w:t>.</w:t>
      </w:r>
    </w:p>
    <w:p w:rsidR="003D127E" w:rsidRPr="00772D02" w:rsidRDefault="003D127E" w:rsidP="00816A6D">
      <w:pPr>
        <w:pStyle w:val="Akapitzlist"/>
        <w:spacing w:after="0" w:line="23" w:lineRule="atLeast"/>
        <w:ind w:left="1080"/>
        <w:rPr>
          <w:rFonts w:ascii="Tw Cen MT" w:hAnsi="Tw Cen MT"/>
          <w:i/>
          <w:sz w:val="24"/>
          <w:szCs w:val="24"/>
        </w:rPr>
      </w:pPr>
    </w:p>
    <w:p w:rsidR="003D127E" w:rsidRPr="00772D02" w:rsidRDefault="003D127E" w:rsidP="005A4693">
      <w:pPr>
        <w:pStyle w:val="Akapitzlist"/>
        <w:numPr>
          <w:ilvl w:val="1"/>
          <w:numId w:val="1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Oznakowanie gazociągu</w:t>
      </w:r>
      <w:r w:rsidR="00B75955">
        <w:rPr>
          <w:rFonts w:ascii="Tw Cen MT" w:hAnsi="Tw Cen MT"/>
          <w:b/>
          <w:i/>
          <w:sz w:val="24"/>
          <w:szCs w:val="24"/>
        </w:rPr>
        <w:t>:</w:t>
      </w:r>
    </w:p>
    <w:p w:rsidR="003D127E" w:rsidRPr="00772D02" w:rsidRDefault="00B75955" w:rsidP="00816A6D">
      <w:pPr>
        <w:spacing w:line="23" w:lineRule="atLeast"/>
        <w:ind w:left="708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3D127E" w:rsidRPr="00772D02">
        <w:rPr>
          <w:rFonts w:ascii="Tw Cen MT" w:hAnsi="Tw Cen MT"/>
          <w:i/>
          <w:sz w:val="24"/>
          <w:szCs w:val="24"/>
        </w:rPr>
        <w:t xml:space="preserve">W trakcie zasypywania wykopu, po ułożeniu gazociągu, na wysokości 40cm nad rurą ułożyć żółtą taśmę ostrzegawczą z nadrukiem „GAZ”, symbolem telefonu i numerem Pogotowia Gazowego: 992 oraz ze znakiem firmowym producenta taśmy zgodnie </w:t>
      </w:r>
      <w:r w:rsidR="00816A6D">
        <w:rPr>
          <w:rFonts w:ascii="Tw Cen MT" w:hAnsi="Tw Cen MT"/>
          <w:i/>
          <w:sz w:val="24"/>
          <w:szCs w:val="24"/>
        </w:rPr>
        <w:t xml:space="preserve">                   </w:t>
      </w:r>
      <w:r w:rsidR="003D127E" w:rsidRPr="00772D02">
        <w:rPr>
          <w:rFonts w:ascii="Tw Cen MT" w:hAnsi="Tw Cen MT"/>
          <w:i/>
          <w:sz w:val="24"/>
          <w:szCs w:val="24"/>
        </w:rPr>
        <w:t xml:space="preserve">z wymaganiami </w:t>
      </w:r>
      <w:r w:rsidR="00DD0D14">
        <w:rPr>
          <w:rFonts w:ascii="Tw Cen MT" w:hAnsi="Tw Cen MT"/>
          <w:i/>
          <w:sz w:val="24"/>
          <w:szCs w:val="24"/>
        </w:rPr>
        <w:t>standardów technicznych IGG ST-IGG-0301:2012 i ST-IGG-0302:2013</w:t>
      </w:r>
      <w:r w:rsidR="003D127E" w:rsidRPr="00772D02">
        <w:rPr>
          <w:rFonts w:ascii="Tw Cen MT" w:hAnsi="Tw Cen MT"/>
          <w:i/>
          <w:sz w:val="24"/>
          <w:szCs w:val="24"/>
        </w:rPr>
        <w:t xml:space="preserve">. Nadruk powinien powtarzać się co 0,5m. Liniowo w odległości 5cm nad gazociągiem </w:t>
      </w:r>
      <w:proofErr w:type="spellStart"/>
      <w:r w:rsidR="003D127E" w:rsidRPr="00772D02">
        <w:rPr>
          <w:rFonts w:ascii="Tw Cen MT" w:hAnsi="Tw Cen MT"/>
          <w:i/>
          <w:sz w:val="24"/>
          <w:szCs w:val="24"/>
        </w:rPr>
        <w:t>wg</w:t>
      </w:r>
      <w:proofErr w:type="spellEnd"/>
      <w:r w:rsidR="003D127E" w:rsidRPr="00772D02">
        <w:rPr>
          <w:rFonts w:ascii="Tw Cen MT" w:hAnsi="Tw Cen MT"/>
          <w:i/>
          <w:sz w:val="24"/>
          <w:szCs w:val="24"/>
        </w:rPr>
        <w:t xml:space="preserve">. wymagań </w:t>
      </w:r>
      <w:r w:rsidR="00DD0D14">
        <w:rPr>
          <w:rFonts w:ascii="Tw Cen MT" w:hAnsi="Tw Cen MT"/>
          <w:i/>
          <w:sz w:val="24"/>
          <w:szCs w:val="24"/>
        </w:rPr>
        <w:t xml:space="preserve">standardów technicznych IGG ST-IGG-0301:2012 i ST-IGG-0302:2013 </w:t>
      </w:r>
      <w:r w:rsidR="003D127E" w:rsidRPr="00772D02">
        <w:rPr>
          <w:rFonts w:ascii="Tw Cen MT" w:hAnsi="Tw Cen MT"/>
          <w:i/>
          <w:sz w:val="24"/>
          <w:szCs w:val="24"/>
        </w:rPr>
        <w:t>ułożyć żółtą taśmę lokalizacyjno-ostrzegawczą. Taśma powinna mieć wkładkę z metalu nierdzewnego.  Trasę gazociągu na punktach załamania, trójnikach oraz armaturę należy oznakować</w:t>
      </w:r>
      <w:r w:rsidR="00DA41B0" w:rsidRPr="00772D02">
        <w:rPr>
          <w:rFonts w:ascii="Tw Cen MT" w:hAnsi="Tw Cen MT"/>
          <w:i/>
          <w:sz w:val="24"/>
          <w:szCs w:val="24"/>
        </w:rPr>
        <w:t>.</w:t>
      </w:r>
    </w:p>
    <w:p w:rsidR="009502AB" w:rsidRPr="00772D02" w:rsidRDefault="009502AB" w:rsidP="005A4693">
      <w:pPr>
        <w:pStyle w:val="Akapitzlist"/>
        <w:numPr>
          <w:ilvl w:val="1"/>
          <w:numId w:val="13"/>
        </w:numPr>
        <w:spacing w:after="0" w:line="23" w:lineRule="atLeast"/>
        <w:ind w:left="714" w:hanging="357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Włączenie projektowanego gazociągu</w:t>
      </w:r>
      <w:r w:rsidR="00B75955">
        <w:rPr>
          <w:rFonts w:ascii="Tw Cen MT" w:hAnsi="Tw Cen MT"/>
          <w:b/>
          <w:i/>
          <w:sz w:val="24"/>
          <w:szCs w:val="24"/>
        </w:rPr>
        <w:t>:</w:t>
      </w:r>
    </w:p>
    <w:p w:rsidR="00394282" w:rsidRDefault="002D304E" w:rsidP="002D304E">
      <w:pPr>
        <w:autoSpaceDE w:val="0"/>
        <w:autoSpaceDN w:val="0"/>
        <w:adjustRightInd w:val="0"/>
        <w:spacing w:after="0" w:line="23" w:lineRule="atLeast"/>
        <w:ind w:left="714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ab/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Zastosowanie niniejszych schematów ma na celu przebudow</w:t>
      </w:r>
      <w:r w:rsidR="00C8529B"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ę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sieci gazowej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 średniego </w:t>
      </w:r>
      <w:r w:rsidR="00C8529B">
        <w:rPr>
          <w:rFonts w:ascii="Tw Cen MT" w:hAnsi="Tw Cen MT" w:cs="Times New Roman"/>
          <w:i/>
          <w:color w:val="000000"/>
          <w:sz w:val="24"/>
          <w:szCs w:val="24"/>
        </w:rPr>
        <w:t xml:space="preserve">ciśnienia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i wykonanie prawidłowych poł</w:t>
      </w:r>
      <w:r w:rsidR="00C8529B"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cze</w:t>
      </w:r>
      <w:r w:rsidR="00C8529B"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ń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gazowych na czynnych</w:t>
      </w:r>
      <w:r w:rsidR="00C8529B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gazoci</w:t>
      </w:r>
      <w:r w:rsidR="00C8529B"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gach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bez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przerw w dopływie gazu do dotychczasowych odbiorców.</w:t>
      </w:r>
      <w:r w:rsidR="00C8529B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Przebudowa </w:t>
      </w:r>
      <w:r w:rsidR="00086616">
        <w:rPr>
          <w:rFonts w:ascii="Tw Cen MT" w:hAnsi="Tw Cen MT" w:cs="Times New Roman"/>
          <w:i/>
          <w:color w:val="000000"/>
          <w:sz w:val="24"/>
          <w:szCs w:val="24"/>
        </w:rPr>
        <w:t xml:space="preserve">sieci 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>gazo</w:t>
      </w:r>
      <w:r w:rsidR="00086616">
        <w:rPr>
          <w:rFonts w:ascii="Tw Cen MT" w:hAnsi="Tw Cen MT" w:cs="Times New Roman"/>
          <w:i/>
          <w:color w:val="000000"/>
          <w:sz w:val="24"/>
          <w:szCs w:val="24"/>
        </w:rPr>
        <w:t>wej</w:t>
      </w:r>
      <w:r w:rsidR="00C8529B"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 wynika z potrzeby ich wyniesienia poza pas jezdni</w:t>
      </w:r>
      <w:r w:rsidR="00C8529B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o nawierzchni asfaltowej ulicy </w:t>
      </w:r>
      <w:r w:rsidR="000E4A1E">
        <w:rPr>
          <w:rFonts w:ascii="Tw Cen MT" w:hAnsi="Tw Cen MT" w:cs="Times New Roman"/>
          <w:i/>
          <w:color w:val="000000"/>
          <w:sz w:val="24"/>
          <w:szCs w:val="24"/>
        </w:rPr>
        <w:t>Wierzbowej i Orzechowej</w:t>
      </w:r>
      <w:r w:rsidR="00C8529B">
        <w:rPr>
          <w:rFonts w:ascii="Tw Cen MT" w:hAnsi="Tw Cen MT" w:cs="Times New Roman"/>
          <w:i/>
          <w:color w:val="000000"/>
          <w:sz w:val="24"/>
          <w:szCs w:val="24"/>
        </w:rPr>
        <w:t xml:space="preserve">. </w:t>
      </w:r>
    </w:p>
    <w:p w:rsidR="00C8529B" w:rsidRPr="00F732AB" w:rsidRDefault="00C8529B" w:rsidP="00816A6D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W celu prawidłowego wykonania prac monta</w:t>
      </w:r>
      <w:r>
        <w:rPr>
          <w:rFonts w:ascii="Tw Cen MT" w:hAnsi="Tw Cen MT" w:cs="Times New Roman"/>
          <w:i/>
          <w:color w:val="000000"/>
          <w:sz w:val="24"/>
          <w:szCs w:val="24"/>
        </w:rPr>
        <w:t>ż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owych i poł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czeniowych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z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wi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zanych 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                  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z przebudow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ą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gazoci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gu 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redniego ci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nienia, nale</w:t>
      </w:r>
      <w:r>
        <w:rPr>
          <w:rFonts w:ascii="Tw Cen MT" w:hAnsi="Tw Cen MT" w:cs="Times New Roman"/>
          <w:i/>
          <w:color w:val="000000"/>
          <w:sz w:val="24"/>
          <w:szCs w:val="24"/>
        </w:rPr>
        <w:t>ży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 wykona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je w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przedstawionej </w:t>
      </w:r>
      <w:r w:rsidR="00816A6D">
        <w:rPr>
          <w:rFonts w:ascii="Tw Cen MT" w:hAnsi="Tw Cen MT" w:cs="Times New Roman"/>
          <w:i/>
          <w:color w:val="000000"/>
          <w:sz w:val="24"/>
          <w:szCs w:val="24"/>
        </w:rPr>
        <w:t xml:space="preserve">poniżej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kolejno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ci. 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Wszystkie prace przełączeniowe powinny być wykonane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poza sezonem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grzewczym.</w:t>
      </w:r>
    </w:p>
    <w:p w:rsidR="00C8529B" w:rsidRPr="00F732AB" w:rsidRDefault="00C8529B" w:rsidP="00816A6D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Sie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gazowa 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redniego ci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 xml:space="preserve">nienia w ul. </w:t>
      </w:r>
      <w:r w:rsidR="000E4A1E">
        <w:rPr>
          <w:rFonts w:ascii="Tw Cen MT" w:hAnsi="Tw Cen MT" w:cs="Times New Roman"/>
          <w:i/>
          <w:color w:val="000000"/>
          <w:sz w:val="24"/>
          <w:szCs w:val="24"/>
        </w:rPr>
        <w:t xml:space="preserve">Wierzbowej i </w:t>
      </w:r>
      <w:r w:rsidR="00D75FC2">
        <w:rPr>
          <w:rFonts w:ascii="Tw Cen MT" w:hAnsi="Tw Cen MT" w:cs="Times New Roman"/>
          <w:i/>
          <w:color w:val="000000"/>
          <w:sz w:val="24"/>
          <w:szCs w:val="24"/>
        </w:rPr>
        <w:t xml:space="preserve">Orzechowej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zasilana jest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jednostronnie. Przewiduje si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ę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wykonywanie tymczasowego obej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cia na odcinkach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przebudowywanych.</w:t>
      </w:r>
    </w:p>
    <w:p w:rsidR="00C8529B" w:rsidRPr="00F732AB" w:rsidRDefault="00C8529B" w:rsidP="00816A6D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Kolejno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ść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prac monta</w:t>
      </w:r>
      <w:r>
        <w:rPr>
          <w:rFonts w:ascii="Tw Cen MT" w:hAnsi="Tw Cen MT" w:cs="Times New Roman"/>
          <w:i/>
          <w:color w:val="000000"/>
          <w:sz w:val="24"/>
          <w:szCs w:val="24"/>
        </w:rPr>
        <w:t>ż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owych i poł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czeniowych powinna by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nast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ę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puj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>ą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ca:</w:t>
      </w:r>
    </w:p>
    <w:p w:rsidR="001D6608" w:rsidRDefault="00C8529B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wykona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wykop na odcinkach</w:t>
      </w:r>
      <w:r w:rsidR="001D6608" w:rsidRPr="001D6608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086616">
        <w:rPr>
          <w:rFonts w:ascii="Tw Cen MT" w:hAnsi="Tw Cen MT" w:cs="Times New Roman"/>
          <w:i/>
          <w:color w:val="000000"/>
          <w:sz w:val="24"/>
          <w:szCs w:val="24"/>
        </w:rPr>
        <w:t xml:space="preserve">projektowanej przebudowy </w:t>
      </w:r>
      <w:r w:rsidR="001D6608" w:rsidRPr="001D6608">
        <w:rPr>
          <w:rFonts w:ascii="Tw Cen MT" w:hAnsi="Tw Cen MT" w:cs="Times New Roman"/>
          <w:i/>
          <w:color w:val="000000"/>
          <w:sz w:val="24"/>
          <w:szCs w:val="24"/>
        </w:rPr>
        <w:t xml:space="preserve">sieci </w:t>
      </w:r>
      <w:r w:rsidR="00086616">
        <w:rPr>
          <w:rFonts w:ascii="Tw Cen MT" w:hAnsi="Tw Cen MT" w:cs="Times New Roman"/>
          <w:i/>
          <w:color w:val="000000"/>
          <w:sz w:val="24"/>
          <w:szCs w:val="24"/>
        </w:rPr>
        <w:t>gazowej od punktów końcowych</w:t>
      </w:r>
      <w:r w:rsidR="001D6608" w:rsidRPr="001D6608">
        <w:rPr>
          <w:rFonts w:ascii="Tw Cen MT" w:hAnsi="Tw Cen MT" w:cs="Times New Roman"/>
          <w:i/>
          <w:color w:val="000000"/>
          <w:sz w:val="24"/>
          <w:szCs w:val="24"/>
        </w:rPr>
        <w:t xml:space="preserve">, </w:t>
      </w:r>
    </w:p>
    <w:p w:rsidR="00C8529B" w:rsidRPr="001D6608" w:rsidRDefault="00C8529B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wykona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prace monta</w:t>
      </w:r>
      <w:r w:rsidR="001D6608">
        <w:rPr>
          <w:rFonts w:ascii="Tw Cen MT" w:hAnsi="Tw Cen MT" w:cs="Times New Roman"/>
          <w:i/>
          <w:color w:val="000000"/>
          <w:sz w:val="24"/>
          <w:szCs w:val="24"/>
        </w:rPr>
        <w:t>ż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 xml:space="preserve">owe przebudowywanych odcinków sieci gazowej 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 w:rsid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redniego 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c</w:t>
      </w:r>
      <w:r w:rsidR="001D6608">
        <w:rPr>
          <w:rFonts w:ascii="Tw Cen MT" w:hAnsi="Tw Cen MT" w:cs="Times New Roman"/>
          <w:i/>
          <w:color w:val="000000"/>
          <w:sz w:val="24"/>
          <w:szCs w:val="24"/>
        </w:rPr>
        <w:t>iśnienia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,</w:t>
      </w:r>
    </w:p>
    <w:p w:rsidR="00086616" w:rsidRPr="00086616" w:rsidRDefault="00C8529B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dokona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="00086616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montażu odgałęzień siodłowych  z </w:t>
      </w:r>
      <w:proofErr w:type="spellStart"/>
      <w:r w:rsidR="00086616">
        <w:rPr>
          <w:rFonts w:ascii="Tw Cen MT" w:eastAsia="TimesNewRoman" w:hAnsi="Tw Cen MT" w:cs="TimesNewRoman"/>
          <w:i/>
          <w:color w:val="000000"/>
          <w:sz w:val="24"/>
          <w:szCs w:val="24"/>
        </w:rPr>
        <w:t>nawiertkami</w:t>
      </w:r>
      <w:proofErr w:type="spellEnd"/>
      <w:r w:rsidR="00086616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 dla wykonania rurociągu obejściowego za punktami końcowymi,</w:t>
      </w:r>
    </w:p>
    <w:p w:rsidR="00F07B47" w:rsidRDefault="00086616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wykona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prace monta</w:t>
      </w:r>
      <w:r>
        <w:rPr>
          <w:rFonts w:ascii="Tw Cen MT" w:hAnsi="Tw Cen MT" w:cs="Times New Roman"/>
          <w:i/>
          <w:color w:val="000000"/>
          <w:sz w:val="24"/>
          <w:szCs w:val="24"/>
        </w:rPr>
        <w:t>ż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 xml:space="preserve">owe odcinków sieci gazowej </w:t>
      </w:r>
      <w:r w:rsidRPr="001D6608">
        <w:rPr>
          <w:rFonts w:ascii="Tw Cen MT" w:eastAsia="TimesNewRoman" w:hAnsi="Tw Cen MT" w:cs="TimesNewRoman"/>
          <w:i/>
          <w:color w:val="000000"/>
          <w:sz w:val="24"/>
          <w:szCs w:val="24"/>
        </w:rPr>
        <w:t>ś</w:t>
      </w:r>
      <w:r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redniego </w:t>
      </w:r>
      <w:r w:rsidRPr="001D6608">
        <w:rPr>
          <w:rFonts w:ascii="Tw Cen MT" w:hAnsi="Tw Cen MT" w:cs="Times New Roman"/>
          <w:i/>
          <w:color w:val="000000"/>
          <w:sz w:val="24"/>
          <w:szCs w:val="24"/>
        </w:rPr>
        <w:t>c</w:t>
      </w:r>
      <w:r>
        <w:rPr>
          <w:rFonts w:ascii="Tw Cen MT" w:hAnsi="Tw Cen MT" w:cs="Times New Roman"/>
          <w:i/>
          <w:color w:val="000000"/>
          <w:sz w:val="24"/>
          <w:szCs w:val="24"/>
        </w:rPr>
        <w:t>iśnienia stanowiących obejścia,</w:t>
      </w:r>
    </w:p>
    <w:p w:rsidR="00F07B47" w:rsidRDefault="00F07B47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>przygotować odcinek obejściowy sieci gazowej do uruchomienia,</w:t>
      </w:r>
    </w:p>
    <w:p w:rsidR="00E244FC" w:rsidRDefault="00F07B47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wykonać zaciski na </w:t>
      </w:r>
      <w:r w:rsidR="00E244FC">
        <w:rPr>
          <w:rFonts w:ascii="Tw Cen MT" w:hAnsi="Tw Cen MT" w:cs="Times New Roman"/>
          <w:i/>
          <w:color w:val="000000"/>
          <w:sz w:val="24"/>
          <w:szCs w:val="24"/>
        </w:rPr>
        <w:t xml:space="preserve">istniejących </w:t>
      </w: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rurociągach </w:t>
      </w:r>
      <w:r w:rsidR="00E244FC">
        <w:rPr>
          <w:rFonts w:ascii="Tw Cen MT" w:hAnsi="Tw Cen MT" w:cs="Times New Roman"/>
          <w:i/>
          <w:color w:val="000000"/>
          <w:sz w:val="24"/>
          <w:szCs w:val="24"/>
        </w:rPr>
        <w:t>sieci gazowej,</w:t>
      </w:r>
    </w:p>
    <w:p w:rsidR="00E244FC" w:rsidRPr="00E244FC" w:rsidRDefault="00E244FC" w:rsidP="00E244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>dokonać przecięcia rurociągów w oznaczonych punktach,</w:t>
      </w:r>
    </w:p>
    <w:p w:rsidR="00E244FC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po przygotowaniu rurociągów do uruchomienia połączyć istniejący rurociąg                     z rurociągiem </w:t>
      </w:r>
      <w:proofErr w:type="spellStart"/>
      <w:r>
        <w:rPr>
          <w:rFonts w:ascii="Tw Cen MT" w:hAnsi="Tw Cen MT" w:cs="Times New Roman"/>
          <w:i/>
          <w:color w:val="000000"/>
          <w:sz w:val="24"/>
          <w:szCs w:val="24"/>
        </w:rPr>
        <w:t>nowowybudowanym</w:t>
      </w:r>
      <w:proofErr w:type="spellEnd"/>
      <w:r>
        <w:rPr>
          <w:rFonts w:ascii="Tw Cen MT" w:hAnsi="Tw Cen MT" w:cs="Times New Roman"/>
          <w:i/>
          <w:color w:val="000000"/>
          <w:sz w:val="24"/>
          <w:szCs w:val="24"/>
        </w:rPr>
        <w:t xml:space="preserve"> za pomocą muf elektrooporowych,</w:t>
      </w:r>
    </w:p>
    <w:p w:rsidR="00E244FC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>zdjąć zaciski na istniejącym rurociągu sieci gazowej i odkształcić rurociąg,</w:t>
      </w:r>
    </w:p>
    <w:p w:rsidR="00E244FC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lastRenderedPageBreak/>
        <w:t>wykonać zaciski na rurociągu obejściowym w odpowiedniej odległości od odgałęzień siodłowych,</w:t>
      </w:r>
    </w:p>
    <w:p w:rsidR="00E244FC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>odciąć rurociąg obejściowy i zaślepić końcówki,</w:t>
      </w:r>
    </w:p>
    <w:p w:rsidR="00E244FC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>zdjąć zaciski na rurociągu obejściowym i odkształcić rurociąg,</w:t>
      </w:r>
    </w:p>
    <w:p w:rsidR="00C8529B" w:rsidRPr="001D6608" w:rsidRDefault="00E244FC" w:rsidP="00816A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 w:cs="Times New Roman"/>
          <w:i/>
          <w:color w:val="000000"/>
          <w:sz w:val="24"/>
          <w:szCs w:val="24"/>
        </w:rPr>
      </w:pPr>
      <w:r>
        <w:rPr>
          <w:rFonts w:ascii="Tw Cen MT" w:hAnsi="Tw Cen MT" w:cs="Times New Roman"/>
          <w:i/>
          <w:color w:val="000000"/>
          <w:sz w:val="24"/>
          <w:szCs w:val="24"/>
        </w:rPr>
        <w:t xml:space="preserve">zdemontować rurociąg obejściowy wykonany w celu zabezpieczenia ciągłości dostawy gazu, </w:t>
      </w:r>
      <w:r w:rsidR="00086616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  <w:r w:rsidR="00086616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 </w:t>
      </w:r>
      <w:r w:rsidR="00BE62D1">
        <w:rPr>
          <w:rFonts w:ascii="Tw Cen MT" w:hAnsi="Tw Cen MT" w:cs="Times New Roman"/>
          <w:i/>
          <w:color w:val="000000"/>
          <w:sz w:val="24"/>
          <w:szCs w:val="24"/>
        </w:rPr>
        <w:t xml:space="preserve"> </w:t>
      </w:r>
    </w:p>
    <w:p w:rsidR="00EE22E8" w:rsidRPr="00EE22E8" w:rsidRDefault="00EE22E8" w:rsidP="00816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Tw Cen MT" w:eastAsia="TimesNewRoman" w:hAnsi="Tw Cen MT" w:cs="TimesNewRoman"/>
          <w:i/>
          <w:color w:val="000000"/>
          <w:sz w:val="24"/>
          <w:szCs w:val="24"/>
        </w:rPr>
      </w:pP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dokona</w:t>
      </w:r>
      <w:r w:rsidRPr="00F732AB">
        <w:rPr>
          <w:rFonts w:ascii="Tw Cen MT" w:eastAsia="TimesNewRoman" w:hAnsi="Tw Cen MT" w:cs="TimesNewRoman"/>
          <w:i/>
          <w:color w:val="000000"/>
          <w:sz w:val="24"/>
          <w:szCs w:val="24"/>
        </w:rPr>
        <w:t xml:space="preserve">ć </w:t>
      </w:r>
      <w:r w:rsidRPr="00F732AB">
        <w:rPr>
          <w:rFonts w:ascii="Tw Cen MT" w:hAnsi="Tw Cen MT" w:cs="Times New Roman"/>
          <w:i/>
          <w:color w:val="000000"/>
          <w:sz w:val="24"/>
          <w:szCs w:val="24"/>
        </w:rPr>
        <w:t>zasypki</w:t>
      </w:r>
      <w:r w:rsidR="00E244FC">
        <w:rPr>
          <w:rFonts w:ascii="Tw Cen MT" w:hAnsi="Tw Cen MT" w:cs="Times New Roman"/>
          <w:i/>
          <w:color w:val="000000"/>
          <w:sz w:val="24"/>
          <w:szCs w:val="24"/>
        </w:rPr>
        <w:t xml:space="preserve"> rurociągów.</w:t>
      </w:r>
    </w:p>
    <w:p w:rsidR="00EE22E8" w:rsidRDefault="00EE22E8" w:rsidP="00816A6D">
      <w:pPr>
        <w:autoSpaceDE w:val="0"/>
        <w:autoSpaceDN w:val="0"/>
        <w:adjustRightInd w:val="0"/>
        <w:spacing w:after="0" w:line="23" w:lineRule="atLeast"/>
        <w:jc w:val="both"/>
        <w:rPr>
          <w:rFonts w:ascii="Tw Cen MT" w:hAnsi="Tw Cen MT"/>
          <w:i/>
          <w:sz w:val="24"/>
          <w:szCs w:val="24"/>
        </w:rPr>
      </w:pPr>
    </w:p>
    <w:p w:rsidR="009502AB" w:rsidRPr="00772D02" w:rsidRDefault="009502AB" w:rsidP="0092395A">
      <w:pPr>
        <w:pStyle w:val="Akapitzlist"/>
        <w:numPr>
          <w:ilvl w:val="0"/>
          <w:numId w:val="13"/>
        </w:numPr>
        <w:spacing w:after="0" w:line="23" w:lineRule="atLeast"/>
        <w:ind w:left="714" w:hanging="357"/>
        <w:jc w:val="both"/>
        <w:rPr>
          <w:rFonts w:ascii="Tw Cen MT" w:hAnsi="Tw Cen MT"/>
          <w:b/>
          <w:i/>
          <w:sz w:val="24"/>
          <w:szCs w:val="24"/>
        </w:rPr>
      </w:pPr>
      <w:r w:rsidRPr="00772D02">
        <w:rPr>
          <w:rFonts w:ascii="Tw Cen MT" w:hAnsi="Tw Cen MT"/>
          <w:b/>
          <w:i/>
          <w:sz w:val="24"/>
          <w:szCs w:val="24"/>
        </w:rPr>
        <w:t>Uwagi końcowe</w:t>
      </w:r>
      <w:r w:rsidR="0092395A">
        <w:rPr>
          <w:rFonts w:ascii="Tw Cen MT" w:hAnsi="Tw Cen MT"/>
          <w:b/>
          <w:i/>
          <w:sz w:val="24"/>
          <w:szCs w:val="24"/>
        </w:rPr>
        <w:t>.</w:t>
      </w:r>
    </w:p>
    <w:p w:rsidR="009502AB" w:rsidRPr="00772D02" w:rsidRDefault="009502AB" w:rsidP="00816A6D">
      <w:pPr>
        <w:spacing w:after="0" w:line="23" w:lineRule="atLeast"/>
        <w:ind w:left="709" w:firstLine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Przed przystąpieniem do budowy sieci gazowej </w:t>
      </w:r>
      <w:r w:rsidR="000E4A1E">
        <w:rPr>
          <w:rFonts w:ascii="Tw Cen MT" w:hAnsi="Tw Cen MT"/>
          <w:i/>
          <w:sz w:val="24"/>
          <w:szCs w:val="24"/>
        </w:rPr>
        <w:t xml:space="preserve">średniego ciśnienia </w:t>
      </w:r>
      <w:r w:rsidRPr="00772D02">
        <w:rPr>
          <w:rFonts w:ascii="Tw Cen MT" w:hAnsi="Tw Cen MT"/>
          <w:i/>
          <w:sz w:val="24"/>
          <w:szCs w:val="24"/>
        </w:rPr>
        <w:t>inwestor zobowiązany jest uzyskać pozwolenie na budowę we właściwym organie administracji państwowej.</w:t>
      </w:r>
    </w:p>
    <w:p w:rsidR="009502AB" w:rsidRPr="00772D02" w:rsidRDefault="009502AB" w:rsidP="00816A6D">
      <w:pPr>
        <w:spacing w:after="0"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Wykonanie robót powierzyć wykonawcy posiadającemu aktualną rejestrację w MSG Oddział o</w:t>
      </w:r>
      <w:r w:rsidR="000E4A1E">
        <w:rPr>
          <w:rFonts w:ascii="Tw Cen MT" w:hAnsi="Tw Cen MT"/>
          <w:i/>
          <w:sz w:val="24"/>
          <w:szCs w:val="24"/>
        </w:rPr>
        <w:t>/</w:t>
      </w:r>
      <w:r w:rsidRPr="00772D02">
        <w:rPr>
          <w:rFonts w:ascii="Tw Cen MT" w:hAnsi="Tw Cen MT"/>
          <w:i/>
          <w:sz w:val="24"/>
          <w:szCs w:val="24"/>
        </w:rPr>
        <w:t xml:space="preserve">Ciechanów oraz posiadającemu uprawnienia budowlane specjalistyczne </w:t>
      </w:r>
      <w:r w:rsidR="00816A6D">
        <w:rPr>
          <w:rFonts w:ascii="Tw Cen MT" w:hAnsi="Tw Cen MT"/>
          <w:i/>
          <w:sz w:val="24"/>
          <w:szCs w:val="24"/>
        </w:rPr>
        <w:t xml:space="preserve">                   </w:t>
      </w:r>
      <w:r w:rsidRPr="00772D02">
        <w:rPr>
          <w:rFonts w:ascii="Tw Cen MT" w:hAnsi="Tw Cen MT"/>
          <w:i/>
          <w:sz w:val="24"/>
          <w:szCs w:val="24"/>
        </w:rPr>
        <w:t>w zakresie kierowania budową sieci gazowych.</w:t>
      </w:r>
    </w:p>
    <w:p w:rsidR="009502AB" w:rsidRPr="00A715FB" w:rsidRDefault="009502AB" w:rsidP="00816A6D">
      <w:pPr>
        <w:spacing w:after="0" w:line="23" w:lineRule="atLeast"/>
        <w:ind w:left="709" w:firstLine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Całość robót wykonać zgodnie z opracowaniem: „Sieci gazowe polietylenowe, projektowanie, budowa, użytkowanie” oraz </w:t>
      </w:r>
      <w:r w:rsidR="00A715FB" w:rsidRPr="00A715FB">
        <w:rPr>
          <w:rFonts w:ascii="Tw Cen MT" w:hAnsi="Tw Cen MT"/>
          <w:i/>
          <w:sz w:val="24"/>
          <w:szCs w:val="24"/>
        </w:rPr>
        <w:t xml:space="preserve">Rozporządzenia Ministra Gospodarki </w:t>
      </w:r>
      <w:r w:rsidR="00A715FB">
        <w:rPr>
          <w:rFonts w:ascii="Tw Cen MT" w:hAnsi="Tw Cen MT"/>
          <w:i/>
          <w:sz w:val="24"/>
          <w:szCs w:val="24"/>
        </w:rPr>
        <w:t xml:space="preserve">                </w:t>
      </w:r>
      <w:r w:rsidR="00A715FB" w:rsidRPr="00A715FB">
        <w:rPr>
          <w:rFonts w:ascii="Tw Cen MT" w:hAnsi="Tw Cen MT"/>
          <w:i/>
          <w:sz w:val="24"/>
          <w:szCs w:val="24"/>
        </w:rPr>
        <w:t>z 26.04.2013r. w sprawie warunków technicznych jakim powinny odpowiadać sieci gazowe i ich usytuowanie</w:t>
      </w:r>
      <w:r w:rsidR="001E03AD" w:rsidRPr="00A715FB">
        <w:rPr>
          <w:rFonts w:ascii="Tw Cen MT" w:hAnsi="Tw Cen MT"/>
          <w:i/>
          <w:sz w:val="24"/>
          <w:szCs w:val="24"/>
        </w:rPr>
        <w:t>.</w:t>
      </w:r>
    </w:p>
    <w:p w:rsidR="001E03AD" w:rsidRPr="00772D02" w:rsidRDefault="001E03AD" w:rsidP="00816A6D">
      <w:pPr>
        <w:spacing w:after="0" w:line="23" w:lineRule="atLeast"/>
        <w:ind w:left="709" w:firstLine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 xml:space="preserve">Przed przystąpieniem do robót wykonawca powinien opracować i zatwierdzić </w:t>
      </w:r>
      <w:r w:rsidR="00816A6D">
        <w:rPr>
          <w:rFonts w:ascii="Tw Cen MT" w:hAnsi="Tw Cen MT"/>
          <w:i/>
          <w:sz w:val="24"/>
          <w:szCs w:val="24"/>
        </w:rPr>
        <w:t xml:space="preserve">               </w:t>
      </w:r>
      <w:r w:rsidRPr="00772D02">
        <w:rPr>
          <w:rFonts w:ascii="Tw Cen MT" w:hAnsi="Tw Cen MT"/>
          <w:i/>
          <w:sz w:val="24"/>
          <w:szCs w:val="24"/>
        </w:rPr>
        <w:t>w MSG Oddział Ciechanów kartę technologiczną zgrzewania wraz z uproszczonym projektem prowadzenia prób ciśnieniowych i czyszczenia poszczególnych odcinków gazociągu.</w:t>
      </w:r>
    </w:p>
    <w:p w:rsidR="001E03AD" w:rsidRPr="00772D02" w:rsidRDefault="001E03AD" w:rsidP="00816A6D">
      <w:pPr>
        <w:spacing w:after="0" w:line="23" w:lineRule="atLeast"/>
        <w:ind w:left="709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Do nadzoru robót gazociągowych, inwestor zobowiązany jest wyznaczyć i ustalić Inspektora budowy zgodnie z przepisami „Prawa Budowlanego” z 1995r.</w:t>
      </w:r>
    </w:p>
    <w:p w:rsidR="001E03AD" w:rsidRPr="00772D02" w:rsidRDefault="001E03AD" w:rsidP="00C46AB1">
      <w:pPr>
        <w:spacing w:after="0" w:line="23" w:lineRule="atLeast"/>
        <w:ind w:firstLine="708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Odpowietrzenie i nagazowanie gazociągu dokona dostawca gazu.</w:t>
      </w:r>
    </w:p>
    <w:p w:rsidR="001E03AD" w:rsidRPr="00772D02" w:rsidRDefault="001E03AD" w:rsidP="00C46AB1">
      <w:pPr>
        <w:spacing w:after="0" w:line="23" w:lineRule="atLeast"/>
        <w:ind w:left="709" w:firstLine="340"/>
        <w:jc w:val="both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>Wszystkie zmiany w projekcie takie jak: zmiana trasy i średnic rurociągów mogą być wprowadzone tylko za zgodą i wiedzą autora niniejszego opracowania.</w:t>
      </w:r>
    </w:p>
    <w:p w:rsidR="00C83D9D" w:rsidRPr="00772D02" w:rsidRDefault="00C83D9D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92395A" w:rsidRPr="00772D02" w:rsidRDefault="0092395A" w:rsidP="0092395A">
      <w:pPr>
        <w:pStyle w:val="Akapitzlist"/>
        <w:numPr>
          <w:ilvl w:val="0"/>
          <w:numId w:val="13"/>
        </w:numPr>
        <w:spacing w:line="23" w:lineRule="atLeast"/>
        <w:jc w:val="both"/>
        <w:rPr>
          <w:rFonts w:ascii="Tw Cen MT" w:hAnsi="Tw Cen MT"/>
          <w:b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Obszar oddziaływania obiektu.</w:t>
      </w:r>
    </w:p>
    <w:p w:rsidR="00C46AB1" w:rsidRPr="00C46AB1" w:rsidRDefault="0092395A" w:rsidP="00C46AB1">
      <w:pPr>
        <w:spacing w:after="0" w:line="240" w:lineRule="auto"/>
        <w:ind w:left="708" w:firstLine="357"/>
        <w:jc w:val="both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C46AB1" w:rsidRPr="00C46AB1">
        <w:rPr>
          <w:rFonts w:ascii="Tw Cen MT" w:hAnsi="Tw Cen MT"/>
          <w:i/>
          <w:sz w:val="24"/>
          <w:szCs w:val="24"/>
        </w:rPr>
        <w:t xml:space="preserve">Obszar oddziaływania obiektu ograniczony jest do miejsca ułożenia poszerzonego o </w:t>
      </w:r>
      <w:r w:rsidR="00C46AB1">
        <w:rPr>
          <w:rFonts w:ascii="Tw Cen MT" w:hAnsi="Tw Cen MT"/>
          <w:i/>
          <w:sz w:val="24"/>
          <w:szCs w:val="24"/>
        </w:rPr>
        <w:t>0</w:t>
      </w:r>
      <w:r w:rsidR="00C46AB1" w:rsidRPr="00C46AB1">
        <w:rPr>
          <w:rFonts w:ascii="Tw Cen MT" w:hAnsi="Tw Cen MT"/>
          <w:i/>
          <w:sz w:val="24"/>
          <w:szCs w:val="24"/>
        </w:rPr>
        <w:t>,</w:t>
      </w:r>
      <w:r w:rsidR="00C46AB1">
        <w:rPr>
          <w:rFonts w:ascii="Tw Cen MT" w:hAnsi="Tw Cen MT"/>
          <w:i/>
          <w:sz w:val="24"/>
          <w:szCs w:val="24"/>
        </w:rPr>
        <w:t>5</w:t>
      </w:r>
      <w:r w:rsidR="00C46AB1" w:rsidRPr="00C46AB1">
        <w:rPr>
          <w:rFonts w:ascii="Tw Cen MT" w:hAnsi="Tw Cen MT"/>
          <w:i/>
          <w:sz w:val="24"/>
          <w:szCs w:val="24"/>
        </w:rPr>
        <w:t xml:space="preserve"> m z każdej strony krawędzi sieci </w:t>
      </w:r>
      <w:r w:rsidR="00C46AB1">
        <w:rPr>
          <w:rFonts w:ascii="Tw Cen MT" w:hAnsi="Tw Cen MT"/>
          <w:i/>
          <w:sz w:val="24"/>
          <w:szCs w:val="24"/>
        </w:rPr>
        <w:t>gazowej średniego ciśnienia</w:t>
      </w:r>
      <w:r w:rsidR="00C46AB1" w:rsidRPr="00C46AB1">
        <w:rPr>
          <w:rFonts w:ascii="Tw Cen MT" w:hAnsi="Tw Cen MT"/>
          <w:i/>
          <w:sz w:val="24"/>
          <w:szCs w:val="24"/>
        </w:rPr>
        <w:t xml:space="preserve">. Projektowana </w:t>
      </w:r>
      <w:r w:rsidR="00C46AB1">
        <w:rPr>
          <w:rFonts w:ascii="Tw Cen MT" w:hAnsi="Tw Cen MT"/>
          <w:i/>
          <w:sz w:val="24"/>
          <w:szCs w:val="24"/>
        </w:rPr>
        <w:t xml:space="preserve">przebudowa </w:t>
      </w:r>
      <w:r w:rsidR="00C46AB1" w:rsidRPr="00C46AB1">
        <w:rPr>
          <w:rFonts w:ascii="Tw Cen MT" w:hAnsi="Tw Cen MT"/>
          <w:i/>
          <w:sz w:val="24"/>
          <w:szCs w:val="24"/>
        </w:rPr>
        <w:t>sieć</w:t>
      </w:r>
      <w:r w:rsidR="00C46AB1">
        <w:rPr>
          <w:rFonts w:ascii="Tw Cen MT" w:hAnsi="Tw Cen MT"/>
          <w:i/>
          <w:sz w:val="24"/>
          <w:szCs w:val="24"/>
        </w:rPr>
        <w:t xml:space="preserve"> gazowej średniego ciśnienia </w:t>
      </w:r>
      <w:r w:rsidR="00C46AB1" w:rsidRPr="00C46AB1">
        <w:rPr>
          <w:rFonts w:ascii="Tw Cen MT" w:hAnsi="Tw Cen MT"/>
          <w:i/>
          <w:sz w:val="24"/>
          <w:szCs w:val="24"/>
        </w:rPr>
        <w:t>nie ogranicza możliwości zagospodarowania pasa drogowego ulic</w:t>
      </w:r>
      <w:r w:rsidR="00C46AB1">
        <w:rPr>
          <w:rFonts w:ascii="Tw Cen MT" w:hAnsi="Tw Cen MT"/>
          <w:i/>
          <w:sz w:val="24"/>
          <w:szCs w:val="24"/>
        </w:rPr>
        <w:t xml:space="preserve"> przez</w:t>
      </w:r>
      <w:r w:rsidR="00C46AB1" w:rsidRPr="00C46AB1">
        <w:rPr>
          <w:rFonts w:ascii="Tw Cen MT" w:hAnsi="Tw Cen MT"/>
          <w:i/>
          <w:sz w:val="24"/>
          <w:szCs w:val="24"/>
        </w:rPr>
        <w:t>, któr</w:t>
      </w:r>
      <w:r w:rsidR="00C46AB1">
        <w:rPr>
          <w:rFonts w:ascii="Tw Cen MT" w:hAnsi="Tw Cen MT"/>
          <w:i/>
          <w:sz w:val="24"/>
          <w:szCs w:val="24"/>
        </w:rPr>
        <w:t>y</w:t>
      </w:r>
      <w:r w:rsidR="00C46AB1" w:rsidRPr="00C46AB1">
        <w:rPr>
          <w:rFonts w:ascii="Tw Cen MT" w:hAnsi="Tw Cen MT"/>
          <w:i/>
          <w:sz w:val="24"/>
          <w:szCs w:val="24"/>
        </w:rPr>
        <w:t xml:space="preserve"> przebiega poza wyznaczonym obszarem oddziaływania.</w:t>
      </w:r>
    </w:p>
    <w:p w:rsidR="00C46AB1" w:rsidRPr="00C46AB1" w:rsidRDefault="00C46AB1" w:rsidP="00C46AB1">
      <w:pPr>
        <w:spacing w:after="0" w:line="240" w:lineRule="auto"/>
        <w:ind w:left="708"/>
        <w:jc w:val="both"/>
        <w:rPr>
          <w:rFonts w:ascii="Tw Cen MT" w:hAnsi="Tw Cen MT"/>
          <w:i/>
          <w:sz w:val="24"/>
          <w:szCs w:val="24"/>
        </w:rPr>
      </w:pPr>
      <w:r w:rsidRPr="00C46AB1">
        <w:rPr>
          <w:rFonts w:ascii="Tw Cen MT" w:hAnsi="Tw Cen MT"/>
          <w:i/>
          <w:sz w:val="24"/>
          <w:szCs w:val="24"/>
        </w:rPr>
        <w:t>Podstawa określenia obszaru oddziaływania:</w:t>
      </w:r>
    </w:p>
    <w:p w:rsidR="00C46AB1" w:rsidRPr="00C46AB1" w:rsidRDefault="00C46AB1" w:rsidP="00C46AB1">
      <w:pPr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i/>
          <w:sz w:val="24"/>
          <w:szCs w:val="24"/>
        </w:rPr>
      </w:pPr>
      <w:r w:rsidRPr="00C46AB1">
        <w:rPr>
          <w:rFonts w:ascii="Tw Cen MT" w:hAnsi="Tw Cen MT"/>
          <w:i/>
          <w:sz w:val="24"/>
          <w:szCs w:val="24"/>
        </w:rPr>
        <w:t>Rozporządzenia Ministra Gospodarki z 26.04.2013r. w sprawie warunków technicznych jakim powinny odpowiadać sieci gazowe i ich usytuowanie.</w:t>
      </w:r>
    </w:p>
    <w:p w:rsidR="0092395A" w:rsidRDefault="0092395A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</w:p>
    <w:p w:rsidR="00751FCA" w:rsidRPr="00772D02" w:rsidRDefault="00751FCA" w:rsidP="00751FCA">
      <w:pPr>
        <w:pStyle w:val="Akapitzlist"/>
        <w:numPr>
          <w:ilvl w:val="0"/>
          <w:numId w:val="13"/>
        </w:numPr>
        <w:spacing w:line="23" w:lineRule="atLeast"/>
        <w:jc w:val="both"/>
        <w:rPr>
          <w:rFonts w:ascii="Tw Cen MT" w:hAnsi="Tw Cen MT"/>
          <w:b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Zestawienie podstawowych materiałów.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hAnsi="Tw Cen MT" w:cs="Tunga"/>
          <w:i/>
          <w:sz w:val="24"/>
          <w:szCs w:val="24"/>
          <w:lang w:val="en-US"/>
        </w:rPr>
      </w:pPr>
      <w:r w:rsidRPr="00945BD0">
        <w:rPr>
          <w:rFonts w:ascii="Tw Cen MT" w:hAnsi="Tw Cen MT"/>
          <w:i/>
          <w:sz w:val="24"/>
          <w:szCs w:val="24"/>
          <w:lang w:val="en-US"/>
        </w:rPr>
        <w:t xml:space="preserve">PEHD100 RC SDR11 </w:t>
      </w:r>
      <w:r w:rsidRPr="004139B4">
        <w:rPr>
          <w:rFonts w:ascii="Tw Cen MT" w:eastAsia="Calibri" w:hAnsi="Tw Cen MT" w:cs="Arial"/>
          <w:i/>
          <w:sz w:val="24"/>
          <w:szCs w:val="24"/>
          <w:lang w:val="en-US"/>
        </w:rPr>
        <w:t xml:space="preserve">Ø </w:t>
      </w:r>
      <w:r>
        <w:rPr>
          <w:rFonts w:ascii="Tw Cen MT" w:hAnsi="Tw Cen MT" w:cs="Arial"/>
          <w:i/>
          <w:sz w:val="24"/>
          <w:szCs w:val="24"/>
          <w:lang w:val="en-US"/>
        </w:rPr>
        <w:t>63</w:t>
      </w:r>
      <w:r w:rsidRPr="004139B4">
        <w:rPr>
          <w:rFonts w:ascii="Tw Cen MT" w:eastAsia="Calibri" w:hAnsi="Tw Cen MT" w:cs="Arial"/>
          <w:i/>
          <w:sz w:val="24"/>
          <w:szCs w:val="24"/>
          <w:lang w:val="en-US"/>
        </w:rPr>
        <w:t xml:space="preserve"> 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 xml:space="preserve">mm 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  <w:t xml:space="preserve">– </w:t>
      </w:r>
      <w:r>
        <w:rPr>
          <w:rFonts w:ascii="Tw Cen MT" w:hAnsi="Tw Cen MT" w:cs="Arial"/>
          <w:i/>
          <w:sz w:val="24"/>
          <w:szCs w:val="24"/>
          <w:lang w:val="en-US"/>
        </w:rPr>
        <w:t>6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>6,5 m.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hAnsi="Tw Cen MT" w:cs="Tunga"/>
          <w:i/>
          <w:sz w:val="24"/>
          <w:szCs w:val="24"/>
          <w:lang w:val="en-US"/>
        </w:rPr>
      </w:pPr>
      <w:r w:rsidRPr="00945BD0">
        <w:rPr>
          <w:rFonts w:ascii="Tw Cen MT" w:hAnsi="Tw Cen MT"/>
          <w:i/>
          <w:sz w:val="24"/>
          <w:szCs w:val="24"/>
          <w:lang w:val="en-US"/>
        </w:rPr>
        <w:t xml:space="preserve">PEHD100 RC SDR11 </w:t>
      </w:r>
      <w:r w:rsidRPr="004139B4">
        <w:rPr>
          <w:rFonts w:ascii="Tw Cen MT" w:eastAsia="Calibri" w:hAnsi="Tw Cen MT" w:cs="Arial"/>
          <w:i/>
          <w:sz w:val="24"/>
          <w:szCs w:val="24"/>
          <w:lang w:val="en-US"/>
        </w:rPr>
        <w:t xml:space="preserve">Ø </w:t>
      </w:r>
      <w:r>
        <w:rPr>
          <w:rFonts w:ascii="Tw Cen MT" w:hAnsi="Tw Cen MT" w:cs="Arial"/>
          <w:i/>
          <w:sz w:val="24"/>
          <w:szCs w:val="24"/>
          <w:lang w:val="en-US"/>
        </w:rPr>
        <w:t>40</w:t>
      </w:r>
      <w:r w:rsidRPr="004139B4">
        <w:rPr>
          <w:rFonts w:ascii="Tw Cen MT" w:eastAsia="Calibri" w:hAnsi="Tw Cen MT" w:cs="Arial"/>
          <w:i/>
          <w:sz w:val="24"/>
          <w:szCs w:val="24"/>
          <w:lang w:val="en-US"/>
        </w:rPr>
        <w:t xml:space="preserve"> 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 xml:space="preserve">mm 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ab/>
        <w:t xml:space="preserve">– </w:t>
      </w:r>
      <w:r>
        <w:rPr>
          <w:rFonts w:ascii="Tw Cen MT" w:hAnsi="Tw Cen MT" w:cs="Arial"/>
          <w:i/>
          <w:sz w:val="24"/>
          <w:szCs w:val="24"/>
          <w:lang w:val="en-US"/>
        </w:rPr>
        <w:t>11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>,</w:t>
      </w:r>
      <w:r>
        <w:rPr>
          <w:rFonts w:ascii="Tw Cen MT" w:hAnsi="Tw Cen MT" w:cs="Arial"/>
          <w:i/>
          <w:sz w:val="24"/>
          <w:szCs w:val="24"/>
          <w:lang w:val="en-US"/>
        </w:rPr>
        <w:t>0</w:t>
      </w:r>
      <w:r w:rsidRPr="00945BD0">
        <w:rPr>
          <w:rFonts w:ascii="Tw Cen MT" w:eastAsia="Calibri" w:hAnsi="Tw Cen MT" w:cs="Arial"/>
          <w:i/>
          <w:sz w:val="24"/>
          <w:szCs w:val="24"/>
          <w:lang w:val="en-US"/>
        </w:rPr>
        <w:t xml:space="preserve"> m</w:t>
      </w:r>
      <w:r>
        <w:rPr>
          <w:rFonts w:ascii="Tw Cen MT" w:hAnsi="Tw Cen MT" w:cs="Arial"/>
          <w:i/>
          <w:sz w:val="24"/>
          <w:szCs w:val="24"/>
          <w:lang w:val="en-US"/>
        </w:rPr>
        <w:t>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hAnsi="Tw Cen MT" w:cs="Tunga"/>
          <w:i/>
          <w:sz w:val="24"/>
          <w:szCs w:val="24"/>
        </w:rPr>
      </w:pPr>
      <w:r w:rsidRPr="00945BD0">
        <w:rPr>
          <w:rFonts w:ascii="Tw Cen MT" w:hAnsi="Tw Cen MT" w:cs="Arial"/>
          <w:i/>
          <w:sz w:val="24"/>
          <w:szCs w:val="24"/>
        </w:rPr>
        <w:t>Odgałęzienie siodłowe z</w:t>
      </w:r>
      <w:r>
        <w:rPr>
          <w:rFonts w:ascii="Tw Cen MT" w:hAnsi="Tw Cen MT" w:cs="Arial"/>
          <w:i/>
          <w:sz w:val="24"/>
          <w:szCs w:val="24"/>
        </w:rPr>
        <w:t xml:space="preserve"> </w:t>
      </w:r>
      <w:proofErr w:type="spellStart"/>
      <w:r>
        <w:rPr>
          <w:rFonts w:ascii="Tw Cen MT" w:hAnsi="Tw Cen MT" w:cs="Arial"/>
          <w:i/>
          <w:sz w:val="24"/>
          <w:szCs w:val="24"/>
        </w:rPr>
        <w:t>nawiertką</w:t>
      </w:r>
      <w:proofErr w:type="spellEnd"/>
      <w:r>
        <w:rPr>
          <w:rFonts w:ascii="Tw Cen MT" w:hAnsi="Tw Cen MT" w:cs="Arial"/>
          <w:i/>
          <w:sz w:val="24"/>
          <w:szCs w:val="24"/>
        </w:rPr>
        <w:t xml:space="preserve"> </w:t>
      </w:r>
      <w:r w:rsidRPr="00945BD0">
        <w:rPr>
          <w:rFonts w:ascii="Tw Cen MT" w:hAnsi="Tw Cen MT" w:cs="Arial"/>
          <w:i/>
          <w:sz w:val="24"/>
          <w:szCs w:val="24"/>
        </w:rPr>
        <w:t xml:space="preserve"> </w:t>
      </w:r>
      <w:r w:rsidRPr="00945BD0">
        <w:rPr>
          <w:rFonts w:ascii="Tw Cen MT" w:eastAsia="Calibri" w:hAnsi="Tw Cen MT" w:cs="Arial"/>
          <w:i/>
          <w:sz w:val="24"/>
          <w:szCs w:val="24"/>
        </w:rPr>
        <w:t>Ø</w:t>
      </w:r>
      <w:r>
        <w:rPr>
          <w:rFonts w:ascii="Tw Cen MT" w:hAnsi="Tw Cen MT" w:cs="Arial"/>
          <w:i/>
          <w:sz w:val="24"/>
          <w:szCs w:val="24"/>
        </w:rPr>
        <w:t xml:space="preserve"> 63/40</w:t>
      </w:r>
      <w:r>
        <w:rPr>
          <w:rFonts w:ascii="Tw Cen MT" w:hAnsi="Tw Cen MT" w:cs="Arial"/>
          <w:i/>
          <w:sz w:val="24"/>
          <w:szCs w:val="24"/>
        </w:rPr>
        <w:tab/>
      </w:r>
      <w:r>
        <w:rPr>
          <w:rFonts w:ascii="Tw Cen MT" w:hAnsi="Tw Cen MT" w:cs="Arial"/>
          <w:i/>
          <w:sz w:val="24"/>
          <w:szCs w:val="24"/>
        </w:rPr>
        <w:tab/>
      </w:r>
      <w:r>
        <w:rPr>
          <w:rFonts w:ascii="Tw Cen MT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– </w:t>
      </w:r>
      <w:r>
        <w:rPr>
          <w:rFonts w:ascii="Tw Cen MT" w:hAnsi="Tw Cen MT" w:cs="Arial"/>
          <w:i/>
          <w:sz w:val="24"/>
          <w:szCs w:val="24"/>
        </w:rPr>
        <w:t>4</w:t>
      </w:r>
      <w:r w:rsidRPr="00945BD0">
        <w:rPr>
          <w:rFonts w:ascii="Tw Cen MT" w:eastAsia="Calibri" w:hAnsi="Tw Cen MT" w:cs="Arial"/>
          <w:i/>
          <w:sz w:val="24"/>
          <w:szCs w:val="24"/>
        </w:rPr>
        <w:t>,</w:t>
      </w:r>
      <w:r w:rsidRPr="00945BD0">
        <w:rPr>
          <w:rFonts w:ascii="Tw Cen MT" w:hAnsi="Tw Cen MT" w:cs="Arial"/>
          <w:i/>
          <w:sz w:val="24"/>
          <w:szCs w:val="24"/>
        </w:rPr>
        <w:t>0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 </w:t>
      </w:r>
      <w:r>
        <w:rPr>
          <w:rFonts w:ascii="Tw Cen MT" w:hAnsi="Tw Cen MT" w:cs="Arial"/>
          <w:i/>
          <w:sz w:val="24"/>
          <w:szCs w:val="24"/>
        </w:rPr>
        <w:t>szt.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hAnsi="Tw Cen MT" w:cs="Tunga"/>
          <w:i/>
          <w:sz w:val="24"/>
          <w:szCs w:val="24"/>
        </w:rPr>
      </w:pPr>
      <w:r w:rsidRPr="00945BD0">
        <w:rPr>
          <w:rFonts w:ascii="Tw Cen MT" w:hAnsi="Tw Cen MT" w:cs="Arial"/>
          <w:i/>
          <w:sz w:val="24"/>
          <w:szCs w:val="24"/>
        </w:rPr>
        <w:t>Odgałęzienie siodłowe z</w:t>
      </w:r>
      <w:r>
        <w:rPr>
          <w:rFonts w:ascii="Tw Cen MT" w:hAnsi="Tw Cen MT" w:cs="Arial"/>
          <w:i/>
          <w:sz w:val="24"/>
          <w:szCs w:val="24"/>
        </w:rPr>
        <w:t xml:space="preserve"> </w:t>
      </w:r>
      <w:proofErr w:type="spellStart"/>
      <w:r>
        <w:rPr>
          <w:rFonts w:ascii="Tw Cen MT" w:hAnsi="Tw Cen MT" w:cs="Arial"/>
          <w:i/>
          <w:sz w:val="24"/>
          <w:szCs w:val="24"/>
        </w:rPr>
        <w:t>nawiertką</w:t>
      </w:r>
      <w:proofErr w:type="spellEnd"/>
      <w:r>
        <w:rPr>
          <w:rFonts w:ascii="Tw Cen MT" w:hAnsi="Tw Cen MT" w:cs="Arial"/>
          <w:i/>
          <w:sz w:val="24"/>
          <w:szCs w:val="24"/>
        </w:rPr>
        <w:t xml:space="preserve"> </w:t>
      </w:r>
      <w:r w:rsidRPr="00945BD0">
        <w:rPr>
          <w:rFonts w:ascii="Tw Cen MT" w:hAnsi="Tw Cen MT" w:cs="Arial"/>
          <w:i/>
          <w:sz w:val="24"/>
          <w:szCs w:val="24"/>
        </w:rPr>
        <w:t xml:space="preserve"> </w:t>
      </w:r>
      <w:r w:rsidRPr="00945BD0">
        <w:rPr>
          <w:rFonts w:ascii="Tw Cen MT" w:eastAsia="Calibri" w:hAnsi="Tw Cen MT" w:cs="Arial"/>
          <w:i/>
          <w:sz w:val="24"/>
          <w:szCs w:val="24"/>
        </w:rPr>
        <w:t>Ø</w:t>
      </w:r>
      <w:r>
        <w:rPr>
          <w:rFonts w:ascii="Tw Cen MT" w:hAnsi="Tw Cen MT" w:cs="Arial"/>
          <w:i/>
          <w:sz w:val="24"/>
          <w:szCs w:val="24"/>
        </w:rPr>
        <w:t xml:space="preserve"> 40/25</w:t>
      </w:r>
      <w:r>
        <w:rPr>
          <w:rFonts w:ascii="Tw Cen MT" w:hAnsi="Tw Cen MT" w:cs="Arial"/>
          <w:i/>
          <w:sz w:val="24"/>
          <w:szCs w:val="24"/>
        </w:rPr>
        <w:tab/>
      </w:r>
      <w:r>
        <w:rPr>
          <w:rFonts w:ascii="Tw Cen MT" w:hAnsi="Tw Cen MT" w:cs="Arial"/>
          <w:i/>
          <w:sz w:val="24"/>
          <w:szCs w:val="24"/>
        </w:rPr>
        <w:tab/>
      </w:r>
      <w:r>
        <w:rPr>
          <w:rFonts w:ascii="Tw Cen MT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– </w:t>
      </w:r>
      <w:r>
        <w:rPr>
          <w:rFonts w:ascii="Tw Cen MT" w:hAnsi="Tw Cen MT" w:cs="Arial"/>
          <w:i/>
          <w:sz w:val="24"/>
          <w:szCs w:val="24"/>
        </w:rPr>
        <w:t>2</w:t>
      </w:r>
      <w:r w:rsidRPr="00945BD0">
        <w:rPr>
          <w:rFonts w:ascii="Tw Cen MT" w:eastAsia="Calibri" w:hAnsi="Tw Cen MT" w:cs="Arial"/>
          <w:i/>
          <w:sz w:val="24"/>
          <w:szCs w:val="24"/>
        </w:rPr>
        <w:t>,</w:t>
      </w:r>
      <w:r w:rsidRPr="00945BD0">
        <w:rPr>
          <w:rFonts w:ascii="Tw Cen MT" w:hAnsi="Tw Cen MT" w:cs="Arial"/>
          <w:i/>
          <w:sz w:val="24"/>
          <w:szCs w:val="24"/>
        </w:rPr>
        <w:t>0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 </w:t>
      </w:r>
      <w:r>
        <w:rPr>
          <w:rFonts w:ascii="Tw Cen MT" w:hAnsi="Tw Cen MT" w:cs="Arial"/>
          <w:i/>
          <w:sz w:val="24"/>
          <w:szCs w:val="24"/>
        </w:rPr>
        <w:t>szt.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hAnsi="Tw Cen MT" w:cs="Tunga"/>
          <w:i/>
          <w:sz w:val="24"/>
          <w:szCs w:val="24"/>
        </w:rPr>
      </w:pPr>
      <w:r>
        <w:rPr>
          <w:rFonts w:ascii="Tw Cen MT" w:hAnsi="Tw Cen MT" w:cs="Arial"/>
          <w:i/>
          <w:sz w:val="24"/>
          <w:szCs w:val="24"/>
        </w:rPr>
        <w:t xml:space="preserve">Mufy elektrooporowe 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Ø </w:t>
      </w:r>
      <w:r w:rsidRPr="00945BD0">
        <w:rPr>
          <w:rFonts w:ascii="Tw Cen MT" w:hAnsi="Tw Cen MT" w:cs="Arial"/>
          <w:i/>
          <w:sz w:val="24"/>
          <w:szCs w:val="24"/>
        </w:rPr>
        <w:t>63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 mm </w:t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  <w:t xml:space="preserve">– </w:t>
      </w:r>
      <w:r>
        <w:rPr>
          <w:rFonts w:ascii="Tw Cen MT" w:hAnsi="Tw Cen MT" w:cs="Arial"/>
          <w:i/>
          <w:sz w:val="24"/>
          <w:szCs w:val="24"/>
        </w:rPr>
        <w:t>4 szt.</w:t>
      </w:r>
    </w:p>
    <w:p w:rsidR="00945BD0" w:rsidRPr="00945BD0" w:rsidRDefault="00945BD0" w:rsidP="00945BD0">
      <w:pPr>
        <w:numPr>
          <w:ilvl w:val="0"/>
          <w:numId w:val="15"/>
        </w:numPr>
        <w:spacing w:after="0" w:line="240" w:lineRule="auto"/>
        <w:jc w:val="both"/>
        <w:rPr>
          <w:rFonts w:ascii="Tw Cen MT" w:eastAsia="Calibri" w:hAnsi="Tw Cen MT" w:cs="Tunga"/>
          <w:i/>
          <w:sz w:val="24"/>
          <w:szCs w:val="24"/>
        </w:rPr>
      </w:pPr>
      <w:r>
        <w:rPr>
          <w:rFonts w:ascii="Tw Cen MT" w:hAnsi="Tw Cen MT" w:cs="Arial"/>
          <w:i/>
          <w:sz w:val="24"/>
          <w:szCs w:val="24"/>
        </w:rPr>
        <w:t xml:space="preserve">Mufy elektrooporowe 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Ø </w:t>
      </w:r>
      <w:r>
        <w:rPr>
          <w:rFonts w:ascii="Tw Cen MT" w:hAnsi="Tw Cen MT" w:cs="Arial"/>
          <w:i/>
          <w:sz w:val="24"/>
          <w:szCs w:val="24"/>
        </w:rPr>
        <w:t>40</w:t>
      </w:r>
      <w:r w:rsidRPr="00945BD0">
        <w:rPr>
          <w:rFonts w:ascii="Tw Cen MT" w:eastAsia="Calibri" w:hAnsi="Tw Cen MT" w:cs="Arial"/>
          <w:i/>
          <w:sz w:val="24"/>
          <w:szCs w:val="24"/>
        </w:rPr>
        <w:t xml:space="preserve"> mm </w:t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</w:r>
      <w:r w:rsidRPr="00945BD0">
        <w:rPr>
          <w:rFonts w:ascii="Tw Cen MT" w:eastAsia="Calibri" w:hAnsi="Tw Cen MT" w:cs="Arial"/>
          <w:i/>
          <w:sz w:val="24"/>
          <w:szCs w:val="24"/>
        </w:rPr>
        <w:tab/>
        <w:t xml:space="preserve">– </w:t>
      </w:r>
      <w:r>
        <w:rPr>
          <w:rFonts w:ascii="Tw Cen MT" w:hAnsi="Tw Cen MT" w:cs="Arial"/>
          <w:i/>
          <w:sz w:val="24"/>
          <w:szCs w:val="24"/>
        </w:rPr>
        <w:t>2 szt.</w:t>
      </w:r>
    </w:p>
    <w:p w:rsidR="00751FCA" w:rsidRPr="0092395A" w:rsidRDefault="00751FCA" w:rsidP="00945BD0">
      <w:pPr>
        <w:pStyle w:val="Akapitzlist"/>
        <w:spacing w:line="23" w:lineRule="atLeast"/>
        <w:jc w:val="both"/>
        <w:rPr>
          <w:rFonts w:ascii="Tw Cen MT" w:hAnsi="Tw Cen MT"/>
          <w:i/>
          <w:sz w:val="24"/>
          <w:szCs w:val="24"/>
        </w:rPr>
      </w:pPr>
      <w:r w:rsidRPr="0092395A">
        <w:rPr>
          <w:rFonts w:ascii="Tw Cen MT" w:hAnsi="Tw Cen MT"/>
          <w:i/>
          <w:sz w:val="24"/>
          <w:szCs w:val="24"/>
        </w:rPr>
        <w:tab/>
      </w:r>
    </w:p>
    <w:p w:rsidR="002D304E" w:rsidRDefault="00816A6D" w:rsidP="00751FCA">
      <w:pPr>
        <w:pStyle w:val="Akapitzlist"/>
        <w:spacing w:line="23" w:lineRule="atLeast"/>
        <w:ind w:left="708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</w:p>
    <w:p w:rsidR="00A4193D" w:rsidRPr="00772D02" w:rsidRDefault="002D304E" w:rsidP="00816A6D">
      <w:pPr>
        <w:pStyle w:val="Akapitzlist"/>
        <w:spacing w:line="23" w:lineRule="atLeast"/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i/>
          <w:sz w:val="24"/>
          <w:szCs w:val="24"/>
        </w:rPr>
        <w:tab/>
      </w:r>
      <w:r w:rsidR="00816A6D">
        <w:rPr>
          <w:rFonts w:ascii="Tw Cen MT" w:hAnsi="Tw Cen MT"/>
          <w:i/>
          <w:sz w:val="24"/>
          <w:szCs w:val="24"/>
        </w:rPr>
        <w:t>Projektant:</w:t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</w:r>
      <w:r>
        <w:rPr>
          <w:rFonts w:ascii="Tw Cen MT" w:hAnsi="Tw Cen MT"/>
          <w:i/>
          <w:sz w:val="24"/>
          <w:szCs w:val="24"/>
        </w:rPr>
        <w:tab/>
        <w:t>Sprawdzający:</w:t>
      </w:r>
    </w:p>
    <w:p w:rsidR="004536D7" w:rsidRDefault="004536D7" w:rsidP="00816A6D">
      <w:pPr>
        <w:spacing w:line="23" w:lineRule="atLeast"/>
        <w:rPr>
          <w:rFonts w:ascii="Tw Cen MT" w:hAnsi="Tw Cen MT"/>
          <w:i/>
          <w:sz w:val="24"/>
          <w:szCs w:val="24"/>
        </w:rPr>
      </w:pPr>
      <w:r w:rsidRPr="00772D02">
        <w:rPr>
          <w:rFonts w:ascii="Tw Cen MT" w:hAnsi="Tw Cen MT"/>
          <w:i/>
          <w:sz w:val="24"/>
          <w:szCs w:val="24"/>
        </w:rPr>
        <w:tab/>
      </w:r>
    </w:p>
    <w:sectPr w:rsidR="004536D7" w:rsidSect="0095380B"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0E" w:rsidRDefault="00C2070E" w:rsidP="00C83D9D">
      <w:pPr>
        <w:spacing w:after="0" w:line="240" w:lineRule="auto"/>
      </w:pPr>
      <w:r>
        <w:separator/>
      </w:r>
    </w:p>
  </w:endnote>
  <w:endnote w:type="continuationSeparator" w:id="0">
    <w:p w:rsidR="00C2070E" w:rsidRDefault="00C2070E" w:rsidP="00C8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3218"/>
      <w:docPartObj>
        <w:docPartGallery w:val="Page Numbers (Bottom of Page)"/>
        <w:docPartUnique/>
      </w:docPartObj>
    </w:sdtPr>
    <w:sdtContent>
      <w:p w:rsidR="008E16B6" w:rsidRDefault="008E16B6">
        <w:pPr>
          <w:pStyle w:val="Stopka"/>
          <w:jc w:val="right"/>
        </w:pPr>
        <w:r w:rsidRPr="00EE22E8">
          <w:rPr>
            <w:rFonts w:ascii="Tw Cen MT" w:hAnsi="Tw Cen MT"/>
            <w:b/>
            <w:i/>
          </w:rPr>
          <w:fldChar w:fldCharType="begin"/>
        </w:r>
        <w:r w:rsidRPr="00EE22E8">
          <w:rPr>
            <w:rFonts w:ascii="Tw Cen MT" w:hAnsi="Tw Cen MT"/>
            <w:b/>
            <w:i/>
          </w:rPr>
          <w:instrText xml:space="preserve"> PAGE   \* MERGEFORMAT </w:instrText>
        </w:r>
        <w:r w:rsidRPr="00EE22E8">
          <w:rPr>
            <w:rFonts w:ascii="Tw Cen MT" w:hAnsi="Tw Cen MT"/>
            <w:b/>
            <w:i/>
          </w:rPr>
          <w:fldChar w:fldCharType="separate"/>
        </w:r>
        <w:r w:rsidR="009447EB">
          <w:rPr>
            <w:rFonts w:ascii="Tw Cen MT" w:hAnsi="Tw Cen MT"/>
            <w:b/>
            <w:i/>
            <w:noProof/>
          </w:rPr>
          <w:t>12</w:t>
        </w:r>
        <w:r w:rsidRPr="00EE22E8">
          <w:rPr>
            <w:rFonts w:ascii="Tw Cen MT" w:hAnsi="Tw Cen MT"/>
            <w:b/>
            <w:i/>
          </w:rPr>
          <w:fldChar w:fldCharType="end"/>
        </w:r>
      </w:p>
    </w:sdtContent>
  </w:sdt>
  <w:p w:rsidR="008E16B6" w:rsidRDefault="008E16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0E" w:rsidRDefault="00C2070E" w:rsidP="00C83D9D">
      <w:pPr>
        <w:spacing w:after="0" w:line="240" w:lineRule="auto"/>
      </w:pPr>
      <w:r>
        <w:separator/>
      </w:r>
    </w:p>
  </w:footnote>
  <w:footnote w:type="continuationSeparator" w:id="0">
    <w:p w:rsidR="00C2070E" w:rsidRDefault="00C2070E" w:rsidP="00C8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0C"/>
    <w:multiLevelType w:val="hybridMultilevel"/>
    <w:tmpl w:val="76366EF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14013D"/>
    <w:multiLevelType w:val="hybridMultilevel"/>
    <w:tmpl w:val="6C0ED16C"/>
    <w:lvl w:ilvl="0" w:tplc="88EC5134">
      <w:start w:val="1"/>
      <w:numFmt w:val="bullet"/>
      <w:lvlText w:val=""/>
      <w:lvlJc w:val="left"/>
      <w:pPr>
        <w:tabs>
          <w:tab w:val="num" w:pos="700"/>
        </w:tabs>
        <w:ind w:left="1040" w:hanging="340"/>
      </w:pPr>
      <w:rPr>
        <w:rFonts w:ascii="Wingdings" w:hAnsi="Wingdings" w:hint="default"/>
        <w:sz w:val="22"/>
        <w:szCs w:val="22"/>
      </w:rPr>
    </w:lvl>
    <w:lvl w:ilvl="1" w:tplc="88EC5134">
      <w:start w:val="1"/>
      <w:numFmt w:val="bullet"/>
      <w:lvlText w:val=""/>
      <w:lvlJc w:val="left"/>
      <w:pPr>
        <w:tabs>
          <w:tab w:val="num" w:pos="1780"/>
        </w:tabs>
        <w:ind w:left="2120" w:hanging="340"/>
      </w:pPr>
      <w:rPr>
        <w:rFonts w:ascii="Wingdings" w:hAnsi="Wingdings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1A166EFE"/>
    <w:multiLevelType w:val="hybridMultilevel"/>
    <w:tmpl w:val="9E9C43D8"/>
    <w:lvl w:ilvl="0" w:tplc="D098DA46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2A7B64"/>
    <w:multiLevelType w:val="hybridMultilevel"/>
    <w:tmpl w:val="20BE64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00773"/>
    <w:multiLevelType w:val="hybridMultilevel"/>
    <w:tmpl w:val="1034FA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33844"/>
    <w:multiLevelType w:val="hybridMultilevel"/>
    <w:tmpl w:val="85EAD17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A00F05"/>
    <w:multiLevelType w:val="multilevel"/>
    <w:tmpl w:val="02A0E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F0B28E1"/>
    <w:multiLevelType w:val="hybridMultilevel"/>
    <w:tmpl w:val="FD9E508C"/>
    <w:lvl w:ilvl="0" w:tplc="396C4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11904"/>
    <w:multiLevelType w:val="hybridMultilevel"/>
    <w:tmpl w:val="41001D4C"/>
    <w:lvl w:ilvl="0" w:tplc="A680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0D22E1"/>
    <w:multiLevelType w:val="hybridMultilevel"/>
    <w:tmpl w:val="1F5C57AC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23E610A">
      <w:start w:val="10"/>
      <w:numFmt w:val="decimal"/>
      <w:lvlText w:val="%2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D321D61"/>
    <w:multiLevelType w:val="hybridMultilevel"/>
    <w:tmpl w:val="6D2465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3E4975"/>
    <w:multiLevelType w:val="multilevel"/>
    <w:tmpl w:val="8260F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AB16189"/>
    <w:multiLevelType w:val="hybridMultilevel"/>
    <w:tmpl w:val="4F98D1E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DF75F51"/>
    <w:multiLevelType w:val="hybridMultilevel"/>
    <w:tmpl w:val="27A8A53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08738BF"/>
    <w:multiLevelType w:val="hybridMultilevel"/>
    <w:tmpl w:val="395CD968"/>
    <w:lvl w:ilvl="0" w:tplc="2780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3597"/>
    <w:multiLevelType w:val="multilevel"/>
    <w:tmpl w:val="65528A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89254C6"/>
    <w:multiLevelType w:val="multilevel"/>
    <w:tmpl w:val="E3F4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D840A8A"/>
    <w:multiLevelType w:val="hybridMultilevel"/>
    <w:tmpl w:val="E78EB6BC"/>
    <w:lvl w:ilvl="0" w:tplc="D098DA4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843"/>
    <w:rsid w:val="000076B9"/>
    <w:rsid w:val="00022036"/>
    <w:rsid w:val="00057C39"/>
    <w:rsid w:val="00086616"/>
    <w:rsid w:val="000A4CEE"/>
    <w:rsid w:val="000C3F63"/>
    <w:rsid w:val="000C60D1"/>
    <w:rsid w:val="000E4A1E"/>
    <w:rsid w:val="000E5923"/>
    <w:rsid w:val="0011293F"/>
    <w:rsid w:val="001A5A63"/>
    <w:rsid w:val="001D269A"/>
    <w:rsid w:val="001D6608"/>
    <w:rsid w:val="001E03AD"/>
    <w:rsid w:val="00206F3C"/>
    <w:rsid w:val="0027274F"/>
    <w:rsid w:val="002B28CF"/>
    <w:rsid w:val="002D304E"/>
    <w:rsid w:val="00311C21"/>
    <w:rsid w:val="00376455"/>
    <w:rsid w:val="00376641"/>
    <w:rsid w:val="003906BA"/>
    <w:rsid w:val="00394282"/>
    <w:rsid w:val="003A1189"/>
    <w:rsid w:val="003D127E"/>
    <w:rsid w:val="003D2AD8"/>
    <w:rsid w:val="003D4744"/>
    <w:rsid w:val="003E7C35"/>
    <w:rsid w:val="004259DC"/>
    <w:rsid w:val="00441297"/>
    <w:rsid w:val="0044559D"/>
    <w:rsid w:val="004536D7"/>
    <w:rsid w:val="00473AA4"/>
    <w:rsid w:val="00485C1F"/>
    <w:rsid w:val="004931FE"/>
    <w:rsid w:val="004A44B1"/>
    <w:rsid w:val="004D697B"/>
    <w:rsid w:val="004E68B2"/>
    <w:rsid w:val="00570556"/>
    <w:rsid w:val="005A4693"/>
    <w:rsid w:val="005A7462"/>
    <w:rsid w:val="005C4866"/>
    <w:rsid w:val="005E5B72"/>
    <w:rsid w:val="005E5F1B"/>
    <w:rsid w:val="006423A1"/>
    <w:rsid w:val="006440BA"/>
    <w:rsid w:val="006533F2"/>
    <w:rsid w:val="00663105"/>
    <w:rsid w:val="00663892"/>
    <w:rsid w:val="00676161"/>
    <w:rsid w:val="00682019"/>
    <w:rsid w:val="006A3812"/>
    <w:rsid w:val="006F3214"/>
    <w:rsid w:val="00725AF6"/>
    <w:rsid w:val="00751FCA"/>
    <w:rsid w:val="007568FD"/>
    <w:rsid w:val="00764BCF"/>
    <w:rsid w:val="00772D02"/>
    <w:rsid w:val="00780409"/>
    <w:rsid w:val="00795582"/>
    <w:rsid w:val="007A3E3C"/>
    <w:rsid w:val="00816A6D"/>
    <w:rsid w:val="00817F02"/>
    <w:rsid w:val="00835843"/>
    <w:rsid w:val="008A7FF1"/>
    <w:rsid w:val="008C21A7"/>
    <w:rsid w:val="008D2063"/>
    <w:rsid w:val="008E16B6"/>
    <w:rsid w:val="008F4815"/>
    <w:rsid w:val="0091379F"/>
    <w:rsid w:val="0092395A"/>
    <w:rsid w:val="009447EB"/>
    <w:rsid w:val="00945BD0"/>
    <w:rsid w:val="009502AB"/>
    <w:rsid w:val="0095380B"/>
    <w:rsid w:val="00992E62"/>
    <w:rsid w:val="009D6135"/>
    <w:rsid w:val="009E4F7C"/>
    <w:rsid w:val="009F070A"/>
    <w:rsid w:val="00A20D2B"/>
    <w:rsid w:val="00A255EC"/>
    <w:rsid w:val="00A4193D"/>
    <w:rsid w:val="00A52CB4"/>
    <w:rsid w:val="00A715FB"/>
    <w:rsid w:val="00A82B0E"/>
    <w:rsid w:val="00A928AC"/>
    <w:rsid w:val="00AB596C"/>
    <w:rsid w:val="00AF313F"/>
    <w:rsid w:val="00B239B1"/>
    <w:rsid w:val="00B50ECC"/>
    <w:rsid w:val="00B75955"/>
    <w:rsid w:val="00B76BEC"/>
    <w:rsid w:val="00B908B0"/>
    <w:rsid w:val="00B97095"/>
    <w:rsid w:val="00BD4F46"/>
    <w:rsid w:val="00BE10A2"/>
    <w:rsid w:val="00BE62D1"/>
    <w:rsid w:val="00C07339"/>
    <w:rsid w:val="00C07CC5"/>
    <w:rsid w:val="00C169E7"/>
    <w:rsid w:val="00C2070E"/>
    <w:rsid w:val="00C376F9"/>
    <w:rsid w:val="00C46AB1"/>
    <w:rsid w:val="00C57AF9"/>
    <w:rsid w:val="00C61606"/>
    <w:rsid w:val="00C6369F"/>
    <w:rsid w:val="00C83D9D"/>
    <w:rsid w:val="00C8529B"/>
    <w:rsid w:val="00CA7BE6"/>
    <w:rsid w:val="00CD41C3"/>
    <w:rsid w:val="00D2156B"/>
    <w:rsid w:val="00D222D8"/>
    <w:rsid w:val="00D23825"/>
    <w:rsid w:val="00D4271F"/>
    <w:rsid w:val="00D75FC2"/>
    <w:rsid w:val="00D9225B"/>
    <w:rsid w:val="00DA41B0"/>
    <w:rsid w:val="00DC086E"/>
    <w:rsid w:val="00DC5804"/>
    <w:rsid w:val="00DD0D14"/>
    <w:rsid w:val="00DD2643"/>
    <w:rsid w:val="00E244FC"/>
    <w:rsid w:val="00E43A52"/>
    <w:rsid w:val="00E6775C"/>
    <w:rsid w:val="00E75FA8"/>
    <w:rsid w:val="00E86511"/>
    <w:rsid w:val="00E95974"/>
    <w:rsid w:val="00EE100A"/>
    <w:rsid w:val="00EE22E8"/>
    <w:rsid w:val="00F07B47"/>
    <w:rsid w:val="00F21E9A"/>
    <w:rsid w:val="00F74954"/>
    <w:rsid w:val="00FD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8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35843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customStyle="1" w:styleId="WW-Tekstblokowy">
    <w:name w:val="WW-Tekst blokowy"/>
    <w:basedOn w:val="Normalny"/>
    <w:rsid w:val="00A4193D"/>
    <w:pPr>
      <w:suppressAutoHyphens/>
      <w:spacing w:after="0" w:line="360" w:lineRule="auto"/>
      <w:ind w:left="1418" w:right="1416" w:firstLine="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D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D9D"/>
    <w:rPr>
      <w:vertAlign w:val="superscript"/>
    </w:rPr>
  </w:style>
  <w:style w:type="paragraph" w:styleId="Nagwek">
    <w:name w:val="header"/>
    <w:basedOn w:val="Normalny"/>
    <w:link w:val="NagwekZnak"/>
    <w:unhideWhenUsed/>
    <w:rsid w:val="00EE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2E8"/>
  </w:style>
  <w:style w:type="paragraph" w:styleId="Stopka">
    <w:name w:val="footer"/>
    <w:basedOn w:val="Normalny"/>
    <w:link w:val="StopkaZnak"/>
    <w:uiPriority w:val="99"/>
    <w:unhideWhenUsed/>
    <w:rsid w:val="00EE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2E8"/>
  </w:style>
  <w:style w:type="character" w:styleId="Tekstzastpczy">
    <w:name w:val="Placeholder Text"/>
    <w:basedOn w:val="Domylnaczcionkaakapitu"/>
    <w:uiPriority w:val="99"/>
    <w:semiHidden/>
    <w:rsid w:val="00E677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37AA-704B-4057-BE06-03D9202F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Pietrzak Marek</cp:lastModifiedBy>
  <cp:revision>58</cp:revision>
  <cp:lastPrinted>2015-11-09T19:24:00Z</cp:lastPrinted>
  <dcterms:created xsi:type="dcterms:W3CDTF">2011-04-02T19:04:00Z</dcterms:created>
  <dcterms:modified xsi:type="dcterms:W3CDTF">2015-12-18T14:30:00Z</dcterms:modified>
</cp:coreProperties>
</file>