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B1902" w14:textId="6773D132" w:rsidR="0066381A" w:rsidRPr="00D90CB3" w:rsidRDefault="005414E4" w:rsidP="00F81A20">
      <w:pPr>
        <w:pStyle w:val="NormalnyWeb"/>
        <w:spacing w:before="0" w:beforeAutospacing="0" w:after="0" w:afterAutospacing="0"/>
        <w:jc w:val="center"/>
      </w:pPr>
      <w:r>
        <w:rPr>
          <w:b/>
          <w:bCs/>
        </w:rPr>
        <w:t>U</w:t>
      </w:r>
      <w:r w:rsidRPr="005414E4">
        <w:rPr>
          <w:b/>
          <w:bCs/>
        </w:rPr>
        <w:t>zasadnienie do uchwały</w:t>
      </w:r>
      <w:r w:rsidR="0066381A" w:rsidRPr="00D90CB3">
        <w:t xml:space="preserve"> </w:t>
      </w:r>
      <w:r w:rsidR="0066381A" w:rsidRPr="00D90CB3">
        <w:rPr>
          <w:b/>
          <w:bCs/>
          <w:caps/>
        </w:rPr>
        <w:t>N</w:t>
      </w:r>
      <w:r w:rsidR="00060EE7">
        <w:rPr>
          <w:b/>
          <w:bCs/>
        </w:rPr>
        <w:t>r</w:t>
      </w:r>
      <w:r w:rsidR="0066381A" w:rsidRPr="00D90CB3">
        <w:rPr>
          <w:b/>
          <w:bCs/>
          <w:caps/>
        </w:rPr>
        <w:t xml:space="preserve"> </w:t>
      </w:r>
      <w:r w:rsidR="00272CD4">
        <w:rPr>
          <w:b/>
          <w:bCs/>
          <w:caps/>
        </w:rPr>
        <w:t>….</w:t>
      </w:r>
      <w:r w:rsidR="0066381A" w:rsidRPr="00D90CB3">
        <w:rPr>
          <w:b/>
          <w:bCs/>
          <w:caps/>
        </w:rPr>
        <w:t>/</w:t>
      </w:r>
      <w:r w:rsidR="000E2E44">
        <w:rPr>
          <w:b/>
          <w:bCs/>
          <w:caps/>
        </w:rPr>
        <w:t>…</w:t>
      </w:r>
      <w:r w:rsidR="0066381A" w:rsidRPr="00D90CB3">
        <w:rPr>
          <w:b/>
          <w:bCs/>
          <w:caps/>
        </w:rPr>
        <w:t>/</w:t>
      </w:r>
      <w:r w:rsidR="00272CD4">
        <w:rPr>
          <w:b/>
          <w:bCs/>
          <w:caps/>
        </w:rPr>
        <w:t>2</w:t>
      </w:r>
      <w:r w:rsidR="000C6C8D">
        <w:rPr>
          <w:b/>
          <w:bCs/>
          <w:caps/>
        </w:rPr>
        <w:t>2</w:t>
      </w:r>
      <w:r w:rsidR="0066381A" w:rsidRPr="00D90CB3">
        <w:br/>
      </w:r>
      <w:r w:rsidRPr="00D90CB3">
        <w:rPr>
          <w:b/>
          <w:bCs/>
        </w:rPr>
        <w:t>Rady Gminy Ciechanów</w:t>
      </w:r>
    </w:p>
    <w:p w14:paraId="374B18F3" w14:textId="6BB34505" w:rsidR="0066381A" w:rsidRPr="00D939A6" w:rsidRDefault="0066381A" w:rsidP="00F81A20">
      <w:pPr>
        <w:pStyle w:val="NormalnyWeb"/>
        <w:spacing w:before="0" w:beforeAutospacing="0" w:after="0" w:afterAutospacing="0"/>
        <w:jc w:val="center"/>
        <w:rPr>
          <w:b/>
          <w:bCs/>
        </w:rPr>
      </w:pPr>
      <w:r w:rsidRPr="00D90CB3">
        <w:rPr>
          <w:b/>
          <w:bCs/>
        </w:rPr>
        <w:t xml:space="preserve">z </w:t>
      </w:r>
      <w:r w:rsidRPr="00D939A6">
        <w:rPr>
          <w:b/>
          <w:bCs/>
        </w:rPr>
        <w:t xml:space="preserve">dnia </w:t>
      </w:r>
      <w:r w:rsidR="00D939A6" w:rsidRPr="00D939A6">
        <w:rPr>
          <w:b/>
          <w:bCs/>
        </w:rPr>
        <w:t>….</w:t>
      </w:r>
      <w:r w:rsidRPr="00D939A6">
        <w:rPr>
          <w:b/>
          <w:bCs/>
        </w:rPr>
        <w:t xml:space="preserve"> </w:t>
      </w:r>
      <w:r w:rsidR="00362631">
        <w:rPr>
          <w:b/>
          <w:bCs/>
        </w:rPr>
        <w:t>czerwca</w:t>
      </w:r>
      <w:r w:rsidR="000C6C8D">
        <w:rPr>
          <w:b/>
          <w:bCs/>
        </w:rPr>
        <w:t xml:space="preserve"> </w:t>
      </w:r>
      <w:r w:rsidRPr="00D939A6">
        <w:rPr>
          <w:b/>
          <w:bCs/>
        </w:rPr>
        <w:t>20</w:t>
      </w:r>
      <w:r w:rsidR="00B31C1A" w:rsidRPr="00D939A6">
        <w:rPr>
          <w:b/>
          <w:bCs/>
        </w:rPr>
        <w:t>2</w:t>
      </w:r>
      <w:r w:rsidR="000C6C8D">
        <w:rPr>
          <w:b/>
          <w:bCs/>
        </w:rPr>
        <w:t>2</w:t>
      </w:r>
      <w:r w:rsidRPr="00D939A6">
        <w:rPr>
          <w:b/>
          <w:bCs/>
        </w:rPr>
        <w:t xml:space="preserve"> r.</w:t>
      </w:r>
    </w:p>
    <w:p w14:paraId="5708F718" w14:textId="26FF13F3" w:rsidR="0066381A" w:rsidRPr="00D90CB3" w:rsidRDefault="0066381A" w:rsidP="00F81A20">
      <w:pPr>
        <w:pStyle w:val="NormalnyWeb"/>
        <w:keepNext/>
        <w:spacing w:before="0" w:beforeAutospacing="0" w:after="480" w:afterAutospacing="0"/>
        <w:jc w:val="center"/>
      </w:pPr>
      <w:bookmarkStart w:id="0" w:name="_Hlk12445663"/>
      <w:r w:rsidRPr="00D90CB3">
        <w:rPr>
          <w:b/>
          <w:bCs/>
        </w:rPr>
        <w:t xml:space="preserve">w sprawie </w:t>
      </w:r>
      <w:bookmarkStart w:id="1" w:name="bookmark_1"/>
      <w:bookmarkEnd w:id="1"/>
      <w:r w:rsidRPr="00D90CB3">
        <w:rPr>
          <w:b/>
          <w:bCs/>
        </w:rPr>
        <w:t xml:space="preserve">uchwalenia </w:t>
      </w:r>
      <w:r w:rsidR="001E0A2C">
        <w:rPr>
          <w:b/>
          <w:bCs/>
        </w:rPr>
        <w:t>Aktualizacji Założeń do Planu Zaopatrzenia w Ciepło, Energię Elektryczną i Paliwa Gazowe dla Gminy Ciechanów na lata 2021-2036</w:t>
      </w:r>
    </w:p>
    <w:bookmarkEnd w:id="0"/>
    <w:p w14:paraId="719B1B87" w14:textId="7F4336F8" w:rsidR="005414E4" w:rsidRPr="00D2608F" w:rsidRDefault="005414E4" w:rsidP="00A87AB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608F">
        <w:rPr>
          <w:rFonts w:ascii="Times New Roman" w:hAnsi="Times New Roman" w:cs="Times New Roman"/>
          <w:sz w:val="24"/>
          <w:szCs w:val="24"/>
        </w:rPr>
        <w:t xml:space="preserve">Zgodnie z art. 19 </w:t>
      </w:r>
      <w:r w:rsidR="00A76808" w:rsidRPr="00D2608F">
        <w:rPr>
          <w:rFonts w:ascii="Times New Roman" w:hAnsi="Times New Roman" w:cs="Times New Roman"/>
          <w:sz w:val="24"/>
          <w:szCs w:val="24"/>
        </w:rPr>
        <w:t>ust. 1 i 2 ustawy z dnia 10 kwietnia 1997 r. Prawo energetyczne (Dz. U. z 2021 r. poz. 716, z późn. zm.) Wójt (burmistrz, prezydent miasta) opracowuje projekt założeń do planu zaopatrzenia w ciepło, energię elektryczną i paliwa gazowe oraz jego aktualizacje.</w:t>
      </w:r>
      <w:r w:rsidR="00A87AB2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A87AB2">
        <w:rPr>
          <w:rFonts w:ascii="Times New Roman" w:hAnsi="Times New Roman" w:cs="Times New Roman"/>
          <w:sz w:val="24"/>
          <w:szCs w:val="24"/>
        </w:rPr>
        <w:tab/>
      </w:r>
      <w:r w:rsidRPr="00D2608F">
        <w:rPr>
          <w:rFonts w:ascii="Times New Roman" w:hAnsi="Times New Roman" w:cs="Times New Roman"/>
          <w:sz w:val="24"/>
          <w:szCs w:val="24"/>
        </w:rPr>
        <w:t>Zakres projektu założeń jak i jego aktualizacji wynika z w/w ustawy i obejmuje:</w:t>
      </w:r>
    </w:p>
    <w:p w14:paraId="3BE73359" w14:textId="3E65310E" w:rsidR="005414E4" w:rsidRPr="00D2608F" w:rsidRDefault="005414E4" w:rsidP="001C5A5A">
      <w:pPr>
        <w:rPr>
          <w:rFonts w:ascii="Times New Roman" w:hAnsi="Times New Roman" w:cs="Times New Roman"/>
          <w:sz w:val="24"/>
          <w:szCs w:val="24"/>
        </w:rPr>
      </w:pPr>
      <w:r w:rsidRPr="00D2608F">
        <w:rPr>
          <w:rFonts w:ascii="Times New Roman" w:hAnsi="Times New Roman" w:cs="Times New Roman"/>
          <w:sz w:val="24"/>
          <w:szCs w:val="24"/>
        </w:rPr>
        <w:t>-</w:t>
      </w:r>
      <w:r w:rsidR="001B6324" w:rsidRPr="00D2608F">
        <w:rPr>
          <w:rFonts w:ascii="Times New Roman" w:hAnsi="Times New Roman" w:cs="Times New Roman"/>
          <w:sz w:val="24"/>
          <w:szCs w:val="24"/>
        </w:rPr>
        <w:t xml:space="preserve"> </w:t>
      </w:r>
      <w:r w:rsidRPr="00D2608F">
        <w:rPr>
          <w:rFonts w:ascii="Times New Roman" w:hAnsi="Times New Roman" w:cs="Times New Roman"/>
          <w:sz w:val="24"/>
          <w:szCs w:val="24"/>
        </w:rPr>
        <w:t>ocenę stanu aktualnego i przewidywanych zmian zaopatrzenia w ciepło, energię elektryczną i paliwa</w:t>
      </w:r>
      <w:r w:rsidR="001B6324" w:rsidRPr="00D2608F">
        <w:rPr>
          <w:rFonts w:ascii="Times New Roman" w:hAnsi="Times New Roman" w:cs="Times New Roman"/>
          <w:sz w:val="24"/>
          <w:szCs w:val="24"/>
        </w:rPr>
        <w:t xml:space="preserve"> </w:t>
      </w:r>
      <w:r w:rsidRPr="00D2608F">
        <w:rPr>
          <w:rFonts w:ascii="Times New Roman" w:hAnsi="Times New Roman" w:cs="Times New Roman"/>
          <w:sz w:val="24"/>
          <w:szCs w:val="24"/>
        </w:rPr>
        <w:t>gazowe;</w:t>
      </w:r>
      <w:r w:rsidR="001C5A5A">
        <w:rPr>
          <w:rFonts w:ascii="Times New Roman" w:hAnsi="Times New Roman" w:cs="Times New Roman"/>
          <w:sz w:val="24"/>
          <w:szCs w:val="24"/>
        </w:rPr>
        <w:br/>
      </w:r>
      <w:r w:rsidRPr="00D2608F">
        <w:rPr>
          <w:rFonts w:ascii="Times New Roman" w:hAnsi="Times New Roman" w:cs="Times New Roman"/>
          <w:sz w:val="24"/>
          <w:szCs w:val="24"/>
        </w:rPr>
        <w:t>-</w:t>
      </w:r>
      <w:r w:rsidR="001B6324" w:rsidRPr="00D2608F">
        <w:rPr>
          <w:rFonts w:ascii="Times New Roman" w:hAnsi="Times New Roman" w:cs="Times New Roman"/>
          <w:sz w:val="24"/>
          <w:szCs w:val="24"/>
        </w:rPr>
        <w:t xml:space="preserve"> </w:t>
      </w:r>
      <w:r w:rsidRPr="00D2608F">
        <w:rPr>
          <w:rFonts w:ascii="Times New Roman" w:hAnsi="Times New Roman" w:cs="Times New Roman"/>
          <w:sz w:val="24"/>
          <w:szCs w:val="24"/>
        </w:rPr>
        <w:t>przedsięwzięcia racjonalizujące użytkowanie ciepła, energii elektrycznej i paliw gazowych;</w:t>
      </w:r>
      <w:r w:rsidR="001C5A5A">
        <w:rPr>
          <w:rFonts w:ascii="Times New Roman" w:hAnsi="Times New Roman" w:cs="Times New Roman"/>
          <w:sz w:val="24"/>
          <w:szCs w:val="24"/>
        </w:rPr>
        <w:br/>
      </w:r>
      <w:r w:rsidRPr="00D2608F">
        <w:rPr>
          <w:rFonts w:ascii="Times New Roman" w:hAnsi="Times New Roman" w:cs="Times New Roman"/>
          <w:sz w:val="24"/>
          <w:szCs w:val="24"/>
        </w:rPr>
        <w:t>-możliwości wykorzystania istniejących nadwyżek i lokalnych zasobów paliw i energii, z uwzględnieniem skojarzonego wytwarzania ciepła i energii elektrycznej oraz zagospodarowania ciepła odpadowego z instalacji przemysłowych;</w:t>
      </w:r>
      <w:r w:rsidR="001C5A5A">
        <w:rPr>
          <w:rFonts w:ascii="Times New Roman" w:hAnsi="Times New Roman" w:cs="Times New Roman"/>
          <w:sz w:val="24"/>
          <w:szCs w:val="24"/>
        </w:rPr>
        <w:br/>
      </w:r>
      <w:r w:rsidR="001B6324" w:rsidRPr="00D2608F">
        <w:rPr>
          <w:rFonts w:ascii="Times New Roman" w:hAnsi="Times New Roman" w:cs="Times New Roman"/>
          <w:sz w:val="24"/>
          <w:szCs w:val="24"/>
        </w:rPr>
        <w:t>- możliwości stosowania środków poprawy efektywności energetycznej w rozumieniu art. 6 ust. 2 ustawy z dnia 20 maja 2016 r. o efektywności energetycznej;</w:t>
      </w:r>
      <w:r w:rsidR="001C5A5A">
        <w:rPr>
          <w:rFonts w:ascii="Times New Roman" w:hAnsi="Times New Roman" w:cs="Times New Roman"/>
          <w:sz w:val="24"/>
          <w:szCs w:val="24"/>
        </w:rPr>
        <w:br/>
      </w:r>
      <w:r w:rsidRPr="00D2608F">
        <w:rPr>
          <w:rFonts w:ascii="Times New Roman" w:hAnsi="Times New Roman" w:cs="Times New Roman"/>
          <w:sz w:val="24"/>
          <w:szCs w:val="24"/>
        </w:rPr>
        <w:t>-</w:t>
      </w:r>
      <w:r w:rsidR="001B6324" w:rsidRPr="00D2608F">
        <w:rPr>
          <w:rFonts w:ascii="Times New Roman" w:hAnsi="Times New Roman" w:cs="Times New Roman"/>
          <w:sz w:val="24"/>
          <w:szCs w:val="24"/>
        </w:rPr>
        <w:t xml:space="preserve"> </w:t>
      </w:r>
      <w:r w:rsidRPr="00D2608F">
        <w:rPr>
          <w:rFonts w:ascii="Times New Roman" w:hAnsi="Times New Roman" w:cs="Times New Roman"/>
          <w:sz w:val="24"/>
          <w:szCs w:val="24"/>
        </w:rPr>
        <w:t>zakres współpracy z innymi gminami.</w:t>
      </w:r>
    </w:p>
    <w:p w14:paraId="0CE624E0" w14:textId="02393794" w:rsidR="001C5A5A" w:rsidRPr="00D2608F" w:rsidRDefault="00B255CC" w:rsidP="001C5A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19 ust. 5 </w:t>
      </w:r>
      <w:r w:rsidR="00A87AB2" w:rsidRPr="00A87AB2">
        <w:rPr>
          <w:rFonts w:ascii="Times New Roman" w:hAnsi="Times New Roman" w:cs="Times New Roman"/>
          <w:sz w:val="24"/>
          <w:szCs w:val="24"/>
        </w:rPr>
        <w:t>ustawy z dnia 10 kwietnia 1997 r. Prawo energetyczne (Dz. U. z 2021 r. poz. 716, z późn. zm.)</w:t>
      </w:r>
      <w:r w:rsidR="00A87AB2">
        <w:rPr>
          <w:rFonts w:ascii="Times New Roman" w:hAnsi="Times New Roman" w:cs="Times New Roman"/>
          <w:sz w:val="24"/>
          <w:szCs w:val="24"/>
        </w:rPr>
        <w:t xml:space="preserve"> p</w:t>
      </w:r>
      <w:r w:rsidR="00A87AB2" w:rsidRPr="00A87AB2">
        <w:rPr>
          <w:rFonts w:ascii="Times New Roman" w:hAnsi="Times New Roman" w:cs="Times New Roman"/>
          <w:sz w:val="24"/>
          <w:szCs w:val="24"/>
        </w:rPr>
        <w:t>rojekt założeń podlega opiniowaniu przez samorząd województwa w zakresie koordynacji współpracy z innymi gminami oraz w zakresie zgodności z polityką energetyczną państwa.</w:t>
      </w:r>
      <w:r w:rsidR="00A87AB2">
        <w:rPr>
          <w:rFonts w:ascii="Times New Roman" w:hAnsi="Times New Roman" w:cs="Times New Roman"/>
          <w:sz w:val="24"/>
          <w:szCs w:val="24"/>
        </w:rPr>
        <w:tab/>
      </w:r>
      <w:r w:rsidR="00A87AB2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A87AB2">
        <w:rPr>
          <w:rFonts w:ascii="Times New Roman" w:hAnsi="Times New Roman" w:cs="Times New Roman"/>
          <w:sz w:val="24"/>
          <w:szCs w:val="24"/>
        </w:rPr>
        <w:tab/>
      </w:r>
      <w:r w:rsidR="00D2608F" w:rsidRPr="00D2608F">
        <w:rPr>
          <w:rFonts w:ascii="Times New Roman" w:hAnsi="Times New Roman" w:cs="Times New Roman"/>
          <w:sz w:val="24"/>
          <w:szCs w:val="24"/>
        </w:rPr>
        <w:t>„</w:t>
      </w:r>
      <w:r w:rsidR="005414E4" w:rsidRPr="00D2608F">
        <w:rPr>
          <w:rFonts w:ascii="Times New Roman" w:hAnsi="Times New Roman" w:cs="Times New Roman"/>
          <w:sz w:val="24"/>
          <w:szCs w:val="24"/>
        </w:rPr>
        <w:t xml:space="preserve">Aktualizacja </w:t>
      </w:r>
      <w:r w:rsidR="00D2608F" w:rsidRPr="00D2608F">
        <w:rPr>
          <w:rFonts w:ascii="Times New Roman" w:hAnsi="Times New Roman" w:cs="Times New Roman"/>
          <w:sz w:val="24"/>
          <w:szCs w:val="24"/>
        </w:rPr>
        <w:t>Z</w:t>
      </w:r>
      <w:r w:rsidR="005414E4" w:rsidRPr="00D2608F">
        <w:rPr>
          <w:rFonts w:ascii="Times New Roman" w:hAnsi="Times New Roman" w:cs="Times New Roman"/>
          <w:sz w:val="24"/>
          <w:szCs w:val="24"/>
        </w:rPr>
        <w:t xml:space="preserve">ałożeń do planu zaopatrzenia w ciepło, energię elektryczną i paliwa gazowe dla gminy </w:t>
      </w:r>
      <w:r w:rsidR="00D2608F" w:rsidRPr="00D2608F">
        <w:rPr>
          <w:rFonts w:ascii="Times New Roman" w:hAnsi="Times New Roman" w:cs="Times New Roman"/>
          <w:sz w:val="24"/>
          <w:szCs w:val="24"/>
        </w:rPr>
        <w:t>Ciechanów na lata 2021-2036</w:t>
      </w:r>
      <w:r w:rsidR="005414E4" w:rsidRPr="00D2608F">
        <w:rPr>
          <w:rFonts w:ascii="Times New Roman" w:hAnsi="Times New Roman" w:cs="Times New Roman"/>
          <w:sz w:val="24"/>
          <w:szCs w:val="24"/>
        </w:rPr>
        <w:t xml:space="preserve">” </w:t>
      </w:r>
      <w:r w:rsidR="00D2608F" w:rsidRPr="00D2608F">
        <w:rPr>
          <w:rFonts w:ascii="Times New Roman" w:hAnsi="Times New Roman" w:cs="Times New Roman"/>
          <w:sz w:val="24"/>
          <w:szCs w:val="24"/>
        </w:rPr>
        <w:t xml:space="preserve">pismem z dnia 29.11.2021 r., znak: OTS-UO-438.8.2021.EP </w:t>
      </w:r>
      <w:r w:rsidR="005414E4" w:rsidRPr="00D2608F">
        <w:rPr>
          <w:rFonts w:ascii="Times New Roman" w:hAnsi="Times New Roman" w:cs="Times New Roman"/>
          <w:sz w:val="24"/>
          <w:szCs w:val="24"/>
        </w:rPr>
        <w:t>uzyskała pozytywną opinię Zarządu Województwa Mazowieckiego w zakresie koordynacji współpracy z innymi gminami oraz w zakresie zgodności z polityką energetyczną państwa</w:t>
      </w:r>
      <w:r w:rsidR="001C5A5A">
        <w:rPr>
          <w:rFonts w:ascii="Times New Roman" w:hAnsi="Times New Roman" w:cs="Times New Roman"/>
          <w:sz w:val="24"/>
          <w:szCs w:val="24"/>
        </w:rPr>
        <w:tab/>
      </w:r>
      <w:r w:rsidR="005414E4" w:rsidRPr="00D2608F">
        <w:rPr>
          <w:rFonts w:ascii="Times New Roman" w:hAnsi="Times New Roman" w:cs="Times New Roman"/>
          <w:sz w:val="24"/>
          <w:szCs w:val="24"/>
        </w:rPr>
        <w:t>.</w:t>
      </w:r>
      <w:r w:rsidR="001C5A5A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1C5A5A">
        <w:rPr>
          <w:rFonts w:ascii="Times New Roman" w:hAnsi="Times New Roman" w:cs="Times New Roman"/>
          <w:sz w:val="24"/>
          <w:szCs w:val="24"/>
        </w:rPr>
        <w:tab/>
      </w:r>
      <w:r w:rsidR="007A04CB">
        <w:rPr>
          <w:rFonts w:ascii="Times New Roman" w:hAnsi="Times New Roman" w:cs="Times New Roman"/>
          <w:sz w:val="24"/>
          <w:szCs w:val="24"/>
        </w:rPr>
        <w:t xml:space="preserve">Zgodnie z opiniami Regionalnego Dyrektora Ochrony Środowiska w Warszawie </w:t>
      </w:r>
      <w:r w:rsidR="00BB62AF">
        <w:rPr>
          <w:rFonts w:ascii="Times New Roman" w:hAnsi="Times New Roman" w:cs="Times New Roman"/>
          <w:sz w:val="24"/>
          <w:szCs w:val="24"/>
        </w:rPr>
        <w:t xml:space="preserve">(pismo z dnia 01.04.2022 r., znak: WOOŚ-III.410.891.2021.JDR) </w:t>
      </w:r>
      <w:r w:rsidR="007A04CB">
        <w:rPr>
          <w:rFonts w:ascii="Times New Roman" w:hAnsi="Times New Roman" w:cs="Times New Roman"/>
          <w:sz w:val="24"/>
          <w:szCs w:val="24"/>
        </w:rPr>
        <w:t>oraz Mazowieckiego Państwowego Wojewódzkiego Inspektora Sanitarnego</w:t>
      </w:r>
      <w:r w:rsidR="00BB62AF">
        <w:rPr>
          <w:rFonts w:ascii="Times New Roman" w:hAnsi="Times New Roman" w:cs="Times New Roman"/>
          <w:sz w:val="24"/>
          <w:szCs w:val="24"/>
        </w:rPr>
        <w:t xml:space="preserve"> (</w:t>
      </w:r>
      <w:r w:rsidR="00BB62AF" w:rsidRPr="00BB62AF">
        <w:rPr>
          <w:rFonts w:ascii="Times New Roman" w:hAnsi="Times New Roman" w:cs="Times New Roman"/>
          <w:sz w:val="24"/>
          <w:szCs w:val="24"/>
        </w:rPr>
        <w:t>pismo</w:t>
      </w:r>
      <w:r w:rsidR="00BB62AF">
        <w:rPr>
          <w:rFonts w:ascii="Times New Roman" w:hAnsi="Times New Roman" w:cs="Times New Roman"/>
          <w:sz w:val="24"/>
          <w:szCs w:val="24"/>
        </w:rPr>
        <w:t xml:space="preserve"> </w:t>
      </w:r>
      <w:r w:rsidR="00BB62AF" w:rsidRPr="00BB62AF">
        <w:rPr>
          <w:rFonts w:ascii="Times New Roman" w:hAnsi="Times New Roman" w:cs="Times New Roman"/>
          <w:sz w:val="24"/>
          <w:szCs w:val="24"/>
        </w:rPr>
        <w:t>z dnia 10.12.2021</w:t>
      </w:r>
      <w:r w:rsidR="00BB62AF">
        <w:rPr>
          <w:rFonts w:ascii="Times New Roman" w:hAnsi="Times New Roman" w:cs="Times New Roman"/>
          <w:sz w:val="24"/>
          <w:szCs w:val="24"/>
        </w:rPr>
        <w:t xml:space="preserve"> r.</w:t>
      </w:r>
      <w:r w:rsidR="00BB62AF" w:rsidRPr="00BB62AF">
        <w:rPr>
          <w:rFonts w:ascii="Times New Roman" w:hAnsi="Times New Roman" w:cs="Times New Roman"/>
          <w:sz w:val="24"/>
          <w:szCs w:val="24"/>
        </w:rPr>
        <w:t>, znak: ZS.7040.460.2021.MR</w:t>
      </w:r>
      <w:r w:rsidR="00BB62AF">
        <w:rPr>
          <w:rFonts w:ascii="Times New Roman" w:hAnsi="Times New Roman" w:cs="Times New Roman"/>
          <w:sz w:val="24"/>
          <w:szCs w:val="24"/>
        </w:rPr>
        <w:t>) nie stwierdzono konieczności przeprowadzenia strategicznej oceny oddziaływania na środowisko dla projektu dokumentu pn. „Aktualizacja Założeń do Planu Zaopatrzenia w Ciepło, Energię Elektryczną i Paliwa Gazowe dla Gminy Ciechanów na lata 2021-2036”.</w:t>
      </w:r>
      <w:r w:rsidR="001C5A5A">
        <w:rPr>
          <w:rFonts w:ascii="Times New Roman" w:hAnsi="Times New Roman" w:cs="Times New Roman"/>
          <w:sz w:val="24"/>
          <w:szCs w:val="24"/>
        </w:rPr>
        <w:t xml:space="preserve"> </w:t>
      </w:r>
      <w:r w:rsidR="001C5A5A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1C5A5A">
        <w:rPr>
          <w:rFonts w:ascii="Times New Roman" w:hAnsi="Times New Roman" w:cs="Times New Roman"/>
          <w:sz w:val="24"/>
          <w:szCs w:val="24"/>
        </w:rPr>
        <w:tab/>
      </w:r>
      <w:r w:rsidR="00BB62AF">
        <w:rPr>
          <w:rFonts w:ascii="Times New Roman" w:hAnsi="Times New Roman" w:cs="Times New Roman"/>
          <w:sz w:val="24"/>
          <w:szCs w:val="24"/>
        </w:rPr>
        <w:t xml:space="preserve">W okresie od </w:t>
      </w:r>
      <w:r w:rsidR="001C5A5A">
        <w:rPr>
          <w:rFonts w:ascii="Times New Roman" w:hAnsi="Times New Roman" w:cs="Times New Roman"/>
          <w:sz w:val="24"/>
          <w:szCs w:val="24"/>
        </w:rPr>
        <w:t>21.12.2021 r. do 11.01.2022 r. dokument został wyłożony do publicznego wglądu. Do dnia 11.01.2021 r. nie wpłynęły żadne wnioski lub uwagi.</w:t>
      </w:r>
      <w:r w:rsidR="00F135ED">
        <w:rPr>
          <w:rFonts w:ascii="Times New Roman" w:hAnsi="Times New Roman" w:cs="Times New Roman"/>
          <w:sz w:val="24"/>
          <w:szCs w:val="24"/>
        </w:rPr>
        <w:tab/>
      </w:r>
      <w:r w:rsidR="001C5A5A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1C5A5A">
        <w:rPr>
          <w:rFonts w:ascii="Times New Roman" w:hAnsi="Times New Roman" w:cs="Times New Roman"/>
          <w:sz w:val="24"/>
          <w:szCs w:val="24"/>
        </w:rPr>
        <w:tab/>
      </w:r>
      <w:r w:rsidR="001C5A5A" w:rsidRPr="001C5A5A">
        <w:rPr>
          <w:rFonts w:ascii="Times New Roman" w:hAnsi="Times New Roman" w:cs="Times New Roman"/>
          <w:sz w:val="24"/>
          <w:szCs w:val="24"/>
        </w:rPr>
        <w:t>Wobec powyższego uchwalenie niniejszej uchwały jest celowe i zasadne.</w:t>
      </w:r>
    </w:p>
    <w:p w14:paraId="7F60EB49" w14:textId="77777777" w:rsidR="001C5A5A" w:rsidRDefault="001C5A5A" w:rsidP="00DC2357">
      <w:pPr>
        <w:spacing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62BBE3" w14:textId="6A92089A" w:rsidR="00DC2357" w:rsidRDefault="00DC2357" w:rsidP="00DC2357">
      <w:pPr>
        <w:spacing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7771">
        <w:rPr>
          <w:rFonts w:ascii="Times New Roman" w:eastAsia="Times New Roman" w:hAnsi="Times New Roman" w:cs="Times New Roman"/>
          <w:sz w:val="24"/>
          <w:szCs w:val="24"/>
          <w:lang w:eastAsia="pl-PL"/>
        </w:rPr>
        <w:t>Przewodniczący Rady Gminy</w:t>
      </w:r>
    </w:p>
    <w:p w14:paraId="15CEE8BB" w14:textId="77777777" w:rsidR="00DC2357" w:rsidRDefault="00DC2357" w:rsidP="00DC2357">
      <w:pPr>
        <w:spacing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E48053" w14:textId="4B17C94A" w:rsidR="008B33DE" w:rsidRPr="001C5A5A" w:rsidRDefault="00DC2357" w:rsidP="001C5A5A">
      <w:pPr>
        <w:spacing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7771">
        <w:rPr>
          <w:rFonts w:ascii="Times New Roman" w:eastAsia="Times New Roman" w:hAnsi="Times New Roman" w:cs="Times New Roman"/>
          <w:sz w:val="24"/>
          <w:szCs w:val="24"/>
          <w:lang w:eastAsia="pl-PL"/>
        </w:rPr>
        <w:t>Eugeniusz Olszewski</w:t>
      </w:r>
    </w:p>
    <w:sectPr w:rsidR="008B33DE" w:rsidRPr="001C5A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2651C"/>
    <w:multiLevelType w:val="hybridMultilevel"/>
    <w:tmpl w:val="186EA9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727B86"/>
    <w:multiLevelType w:val="hybridMultilevel"/>
    <w:tmpl w:val="A75849EA"/>
    <w:lvl w:ilvl="0" w:tplc="F7BEE9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94362"/>
    <w:multiLevelType w:val="hybridMultilevel"/>
    <w:tmpl w:val="55D8ADB0"/>
    <w:lvl w:ilvl="0" w:tplc="AFF026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0A126F"/>
    <w:multiLevelType w:val="hybridMultilevel"/>
    <w:tmpl w:val="FED8686C"/>
    <w:lvl w:ilvl="0" w:tplc="EE8AE0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E07D25"/>
    <w:multiLevelType w:val="hybridMultilevel"/>
    <w:tmpl w:val="8C2E4D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22FA4"/>
    <w:multiLevelType w:val="hybridMultilevel"/>
    <w:tmpl w:val="274ABF5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BA85781"/>
    <w:multiLevelType w:val="hybridMultilevel"/>
    <w:tmpl w:val="55B0BF8A"/>
    <w:lvl w:ilvl="0" w:tplc="BBB23B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7F5B59"/>
    <w:multiLevelType w:val="hybridMultilevel"/>
    <w:tmpl w:val="1910E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8111B6"/>
    <w:multiLevelType w:val="hybridMultilevel"/>
    <w:tmpl w:val="C83AFFF4"/>
    <w:lvl w:ilvl="0" w:tplc="E8EEA9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943B82"/>
    <w:multiLevelType w:val="hybridMultilevel"/>
    <w:tmpl w:val="AB5C5C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F02FF7"/>
    <w:multiLevelType w:val="hybridMultilevel"/>
    <w:tmpl w:val="51E8A260"/>
    <w:lvl w:ilvl="0" w:tplc="EDA2EC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3916C1"/>
    <w:multiLevelType w:val="hybridMultilevel"/>
    <w:tmpl w:val="AB4047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7927BF"/>
    <w:multiLevelType w:val="hybridMultilevel"/>
    <w:tmpl w:val="A692AC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7B7E7A"/>
    <w:multiLevelType w:val="hybridMultilevel"/>
    <w:tmpl w:val="FEA254E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6E113B0"/>
    <w:multiLevelType w:val="hybridMultilevel"/>
    <w:tmpl w:val="8BF82B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B0164"/>
    <w:multiLevelType w:val="hybridMultilevel"/>
    <w:tmpl w:val="65EA4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714A1"/>
    <w:multiLevelType w:val="hybridMultilevel"/>
    <w:tmpl w:val="7A8CB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51C17"/>
    <w:multiLevelType w:val="hybridMultilevel"/>
    <w:tmpl w:val="117E5C0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57C62E0"/>
    <w:multiLevelType w:val="hybridMultilevel"/>
    <w:tmpl w:val="FA46E6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57E95"/>
    <w:multiLevelType w:val="hybridMultilevel"/>
    <w:tmpl w:val="5ED202C0"/>
    <w:lvl w:ilvl="0" w:tplc="E800C7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0354165">
    <w:abstractNumId w:val="16"/>
  </w:num>
  <w:num w:numId="2" w16cid:durableId="1472559842">
    <w:abstractNumId w:val="5"/>
  </w:num>
  <w:num w:numId="3" w16cid:durableId="1903249355">
    <w:abstractNumId w:val="2"/>
  </w:num>
  <w:num w:numId="4" w16cid:durableId="819032211">
    <w:abstractNumId w:val="6"/>
  </w:num>
  <w:num w:numId="5" w16cid:durableId="599604299">
    <w:abstractNumId w:val="0"/>
  </w:num>
  <w:num w:numId="6" w16cid:durableId="1983843996">
    <w:abstractNumId w:val="19"/>
  </w:num>
  <w:num w:numId="7" w16cid:durableId="2051104017">
    <w:abstractNumId w:val="14"/>
  </w:num>
  <w:num w:numId="8" w16cid:durableId="1029137773">
    <w:abstractNumId w:val="1"/>
  </w:num>
  <w:num w:numId="9" w16cid:durableId="1520007917">
    <w:abstractNumId w:val="11"/>
  </w:num>
  <w:num w:numId="10" w16cid:durableId="455413205">
    <w:abstractNumId w:val="7"/>
  </w:num>
  <w:num w:numId="11" w16cid:durableId="516383345">
    <w:abstractNumId w:val="18"/>
  </w:num>
  <w:num w:numId="12" w16cid:durableId="1075979946">
    <w:abstractNumId w:val="4"/>
  </w:num>
  <w:num w:numId="13" w16cid:durableId="743071511">
    <w:abstractNumId w:val="10"/>
  </w:num>
  <w:num w:numId="14" w16cid:durableId="258177349">
    <w:abstractNumId w:val="3"/>
  </w:num>
  <w:num w:numId="15" w16cid:durableId="1238587608">
    <w:abstractNumId w:val="8"/>
  </w:num>
  <w:num w:numId="16" w16cid:durableId="883250255">
    <w:abstractNumId w:val="13"/>
  </w:num>
  <w:num w:numId="17" w16cid:durableId="223755653">
    <w:abstractNumId w:val="17"/>
  </w:num>
  <w:num w:numId="18" w16cid:durableId="1693803235">
    <w:abstractNumId w:val="9"/>
  </w:num>
  <w:num w:numId="19" w16cid:durableId="69472678">
    <w:abstractNumId w:val="12"/>
  </w:num>
  <w:num w:numId="20" w16cid:durableId="11340632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81A"/>
    <w:rsid w:val="000320DF"/>
    <w:rsid w:val="00060EE7"/>
    <w:rsid w:val="00062012"/>
    <w:rsid w:val="00095A55"/>
    <w:rsid w:val="000B15CD"/>
    <w:rsid w:val="000C6C8D"/>
    <w:rsid w:val="000E2E44"/>
    <w:rsid w:val="00112D47"/>
    <w:rsid w:val="001746BB"/>
    <w:rsid w:val="00175574"/>
    <w:rsid w:val="0019217C"/>
    <w:rsid w:val="001A58CC"/>
    <w:rsid w:val="001B6324"/>
    <w:rsid w:val="001C5A5A"/>
    <w:rsid w:val="001E0A2C"/>
    <w:rsid w:val="00223637"/>
    <w:rsid w:val="002345B8"/>
    <w:rsid w:val="002547FD"/>
    <w:rsid w:val="00272CD4"/>
    <w:rsid w:val="002D0FF5"/>
    <w:rsid w:val="0030493B"/>
    <w:rsid w:val="00306D7E"/>
    <w:rsid w:val="003254A6"/>
    <w:rsid w:val="003468DC"/>
    <w:rsid w:val="00362631"/>
    <w:rsid w:val="00391FDF"/>
    <w:rsid w:val="003D6840"/>
    <w:rsid w:val="00410802"/>
    <w:rsid w:val="004145B2"/>
    <w:rsid w:val="00461AC0"/>
    <w:rsid w:val="004747CF"/>
    <w:rsid w:val="00483F31"/>
    <w:rsid w:val="004C7A56"/>
    <w:rsid w:val="005414E4"/>
    <w:rsid w:val="00644BB1"/>
    <w:rsid w:val="0066381A"/>
    <w:rsid w:val="006A6C76"/>
    <w:rsid w:val="006B1651"/>
    <w:rsid w:val="006E6725"/>
    <w:rsid w:val="007151CF"/>
    <w:rsid w:val="00734F37"/>
    <w:rsid w:val="00762BB7"/>
    <w:rsid w:val="007731E0"/>
    <w:rsid w:val="007A04CB"/>
    <w:rsid w:val="007A16A3"/>
    <w:rsid w:val="007A2271"/>
    <w:rsid w:val="007C5CBB"/>
    <w:rsid w:val="007E2F93"/>
    <w:rsid w:val="007E5F28"/>
    <w:rsid w:val="00810720"/>
    <w:rsid w:val="00833C46"/>
    <w:rsid w:val="008417C7"/>
    <w:rsid w:val="008723DB"/>
    <w:rsid w:val="008B33DE"/>
    <w:rsid w:val="008C7ACF"/>
    <w:rsid w:val="008F06B9"/>
    <w:rsid w:val="008F30C1"/>
    <w:rsid w:val="009008E5"/>
    <w:rsid w:val="009176CF"/>
    <w:rsid w:val="00944B7C"/>
    <w:rsid w:val="00A60845"/>
    <w:rsid w:val="00A76808"/>
    <w:rsid w:val="00A87AB2"/>
    <w:rsid w:val="00A92BD6"/>
    <w:rsid w:val="00AB2D77"/>
    <w:rsid w:val="00AF0764"/>
    <w:rsid w:val="00AF51EF"/>
    <w:rsid w:val="00B255CC"/>
    <w:rsid w:val="00B30755"/>
    <w:rsid w:val="00B31C1A"/>
    <w:rsid w:val="00B55742"/>
    <w:rsid w:val="00BB62AF"/>
    <w:rsid w:val="00BF7840"/>
    <w:rsid w:val="00C25253"/>
    <w:rsid w:val="00C35680"/>
    <w:rsid w:val="00CB1497"/>
    <w:rsid w:val="00D05D40"/>
    <w:rsid w:val="00D2608F"/>
    <w:rsid w:val="00D525C0"/>
    <w:rsid w:val="00D77E97"/>
    <w:rsid w:val="00D90CB3"/>
    <w:rsid w:val="00D939A6"/>
    <w:rsid w:val="00DC2357"/>
    <w:rsid w:val="00DF0CAC"/>
    <w:rsid w:val="00E41D74"/>
    <w:rsid w:val="00F135ED"/>
    <w:rsid w:val="00F35F8D"/>
    <w:rsid w:val="00F5279F"/>
    <w:rsid w:val="00F81A20"/>
    <w:rsid w:val="00FA1B6E"/>
    <w:rsid w:val="00FA3FB7"/>
    <w:rsid w:val="00FE45CF"/>
    <w:rsid w:val="00FE7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F4038"/>
  <w15:chartTrackingRefBased/>
  <w15:docId w15:val="{58EBB4C8-2F42-465E-BBD2-E1F00D1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63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2D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D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D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D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D7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2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2D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2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Skiba</dc:creator>
  <cp:keywords/>
  <dc:description/>
  <cp:lastModifiedBy>Ewelina Skiba</cp:lastModifiedBy>
  <cp:revision>7</cp:revision>
  <cp:lastPrinted>2022-05-09T08:47:00Z</cp:lastPrinted>
  <dcterms:created xsi:type="dcterms:W3CDTF">2022-05-09T08:43:00Z</dcterms:created>
  <dcterms:modified xsi:type="dcterms:W3CDTF">2022-06-07T12:39:00Z</dcterms:modified>
</cp:coreProperties>
</file>