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8C11F" w14:textId="137E0780" w:rsidR="00B1289B" w:rsidRDefault="00B1289B" w:rsidP="00B1289B">
      <w:pPr>
        <w:pStyle w:val="Standard"/>
        <w:ind w:left="3540"/>
        <w:rPr>
          <w:b/>
          <w:bCs/>
        </w:rPr>
      </w:pPr>
      <w:r>
        <w:rPr>
          <w:b/>
          <w:bCs/>
        </w:rPr>
        <w:t xml:space="preserve">                                                                Projekt                                                                                                                                               UCHWAŁA Nr …./…/21</w:t>
      </w:r>
    </w:p>
    <w:p w14:paraId="23C5A279" w14:textId="34CD04F3" w:rsidR="00B1289B" w:rsidRDefault="00B1289B" w:rsidP="00B1289B">
      <w:pPr>
        <w:pStyle w:val="Standard"/>
        <w:ind w:firstLine="708"/>
        <w:rPr>
          <w:b/>
          <w:bCs/>
        </w:rPr>
      </w:pPr>
      <w:r>
        <w:rPr>
          <w:b/>
          <w:bCs/>
        </w:rPr>
        <w:t xml:space="preserve">                                        RADA GMINY CIECHANÓW</w:t>
      </w:r>
    </w:p>
    <w:p w14:paraId="6FF6B81F" w14:textId="5D3F2C51" w:rsidR="00B1289B" w:rsidRDefault="00B11185" w:rsidP="00B1289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</w:t>
      </w:r>
      <w:r w:rsidR="00B1289B">
        <w:rPr>
          <w:b/>
          <w:bCs/>
        </w:rPr>
        <w:t>z dnia ………………….. 2021 r.</w:t>
      </w:r>
    </w:p>
    <w:p w14:paraId="670277FE" w14:textId="77777777" w:rsidR="00B1289B" w:rsidRDefault="00B1289B" w:rsidP="00B1289B">
      <w:pPr>
        <w:pStyle w:val="Standard"/>
        <w:jc w:val="center"/>
        <w:rPr>
          <w:b/>
          <w:bCs/>
        </w:rPr>
      </w:pPr>
      <w:r>
        <w:rPr>
          <w:b/>
          <w:bCs/>
        </w:rPr>
        <w:t>w sprawie określenia wysokości stawek podatku od nieruchomości</w:t>
      </w:r>
    </w:p>
    <w:p w14:paraId="64C2397E" w14:textId="77777777" w:rsidR="00B1289B" w:rsidRDefault="00B1289B" w:rsidP="00B1289B">
      <w:pPr>
        <w:pStyle w:val="Standard"/>
        <w:rPr>
          <w:b/>
          <w:bCs/>
        </w:rPr>
      </w:pPr>
    </w:p>
    <w:p w14:paraId="659EAA5F" w14:textId="77777777" w:rsidR="00B11185" w:rsidRDefault="00B1289B" w:rsidP="00B11185">
      <w:pPr>
        <w:pStyle w:val="Standard"/>
        <w:ind w:firstLine="708"/>
      </w:pPr>
      <w:r>
        <w:t>Na podstawie art.18 ust. 2 pkt 8 ustawy z dnia 8 marca 1990 r. o samorządzie gminnym (Dz. U. z 2021 r. poz.1372) i art. 5 ust. 1 ustawy z dnia 12 stycznia 1991 r. o podatkach i opłatach lokalnych ( Dz.U. z  2019 r. poz. 1170: z 2021r. poz.401, poz.1558 ) uchwala się, co następuje:</w:t>
      </w:r>
      <w:r w:rsidR="00B11185">
        <w:t xml:space="preserve"> </w:t>
      </w:r>
    </w:p>
    <w:p w14:paraId="6EF2D451" w14:textId="102A0F3D" w:rsidR="00B1289B" w:rsidRDefault="00B11185" w:rsidP="00B11185">
      <w:pPr>
        <w:pStyle w:val="Standard"/>
      </w:pPr>
      <w:r>
        <w:t xml:space="preserve">                                                                                                                                                       </w:t>
      </w:r>
      <w:r w:rsidR="00B1289B" w:rsidRPr="00294B5D">
        <w:rPr>
          <w:b/>
          <w:bCs/>
        </w:rPr>
        <w:t>§ 1.</w:t>
      </w:r>
      <w:r>
        <w:t xml:space="preserve"> </w:t>
      </w:r>
      <w:r w:rsidR="00B1289B">
        <w:t xml:space="preserve">Określa się następujące stawki podatku od nieruchomości obowiązujące na terenie Gminy </w:t>
      </w:r>
      <w:r>
        <w:t xml:space="preserve">          </w:t>
      </w:r>
      <w:r w:rsidR="00B1289B">
        <w:t>Ciechanów: </w:t>
      </w:r>
    </w:p>
    <w:p w14:paraId="74C81ABD" w14:textId="77777777" w:rsidR="00B1289B" w:rsidRDefault="00B1289B" w:rsidP="00B1289B">
      <w:pPr>
        <w:pStyle w:val="Standard"/>
        <w:spacing w:before="120" w:after="120" w:line="100" w:lineRule="atLeast"/>
      </w:pPr>
      <w:r w:rsidRPr="00294B5D">
        <w:rPr>
          <w:b/>
          <w:bCs/>
        </w:rPr>
        <w:t>1)</w:t>
      </w:r>
      <w:r>
        <w:t xml:space="preserve">  od gruntów:</w:t>
      </w:r>
    </w:p>
    <w:p w14:paraId="59D076EA" w14:textId="07A6D655" w:rsidR="00B1289B" w:rsidRDefault="00B1289B" w:rsidP="00B1289B">
      <w:pPr>
        <w:pStyle w:val="Standard"/>
        <w:spacing w:before="120" w:after="120" w:line="100" w:lineRule="atLeast"/>
      </w:pPr>
      <w:r w:rsidRPr="00294B5D">
        <w:rPr>
          <w:b/>
          <w:bCs/>
        </w:rPr>
        <w:t>a)</w:t>
      </w:r>
      <w:r>
        <w:t xml:space="preserve"> </w:t>
      </w:r>
      <w:r w:rsidR="00B11185">
        <w:t xml:space="preserve"> </w:t>
      </w:r>
      <w:r>
        <w:t xml:space="preserve">związanych z prowadzeniem działalności gospodarczej, bez względu na sposób </w:t>
      </w:r>
      <w:r w:rsidR="00B11185">
        <w:t xml:space="preserve">                   </w:t>
      </w:r>
      <w:r w:rsidR="00035F05">
        <w:t>za</w:t>
      </w:r>
      <w:r>
        <w:t>k</w:t>
      </w:r>
      <w:r w:rsidR="00CF5048">
        <w:t>walifikowania</w:t>
      </w:r>
      <w:r>
        <w:t xml:space="preserve"> w ewidencji gruntów i budynków –</w:t>
      </w:r>
      <w:r w:rsidR="00294B5D">
        <w:rPr>
          <w:b/>
          <w:bCs/>
        </w:rPr>
        <w:t>1,00</w:t>
      </w:r>
      <w:r>
        <w:rPr>
          <w:b/>
        </w:rPr>
        <w:t xml:space="preserve">zł </w:t>
      </w:r>
      <w:r>
        <w:t>od 1 m² powierzchni,</w:t>
      </w:r>
      <w:r w:rsidR="00B11185">
        <w:t xml:space="preserve">                     </w:t>
      </w:r>
      <w:r w:rsidRPr="00294B5D">
        <w:rPr>
          <w:b/>
          <w:bCs/>
        </w:rPr>
        <w:t xml:space="preserve">b) </w:t>
      </w:r>
      <w:r w:rsidR="00B11185" w:rsidRPr="00294B5D">
        <w:rPr>
          <w:b/>
          <w:bCs/>
        </w:rPr>
        <w:t xml:space="preserve"> </w:t>
      </w:r>
      <w:r>
        <w:t xml:space="preserve">pod wodami powierzchniowymi stojącymi lub wodami powierzchniowymi płynącymi jezior i zbiorników sztucznych – </w:t>
      </w:r>
      <w:r w:rsidR="00294B5D">
        <w:rPr>
          <w:b/>
          <w:bCs/>
        </w:rPr>
        <w:t>5,17</w:t>
      </w:r>
      <w:r>
        <w:rPr>
          <w:b/>
          <w:bCs/>
        </w:rPr>
        <w:t xml:space="preserve"> </w:t>
      </w:r>
      <w:r>
        <w:rPr>
          <w:b/>
        </w:rPr>
        <w:t xml:space="preserve">zł </w:t>
      </w:r>
      <w:r>
        <w:t>od 1 ha powierzchni,</w:t>
      </w:r>
      <w:r w:rsidR="00B11185">
        <w:t xml:space="preserve">                                      </w:t>
      </w:r>
      <w:r w:rsidRPr="00294B5D">
        <w:rPr>
          <w:b/>
          <w:bCs/>
        </w:rPr>
        <w:t>c)</w:t>
      </w:r>
      <w:r>
        <w:t xml:space="preserve">  pozostałych, w  tym zajętych na prowadzenie odpłatnej statutowej działalności pożytku publicznego przez organizacje pożytku publicznego – </w:t>
      </w:r>
      <w:r>
        <w:rPr>
          <w:b/>
          <w:bCs/>
        </w:rPr>
        <w:t>0,4</w:t>
      </w:r>
      <w:r w:rsidR="00294B5D">
        <w:rPr>
          <w:b/>
          <w:bCs/>
        </w:rPr>
        <w:t>5</w:t>
      </w:r>
      <w:r>
        <w:rPr>
          <w:b/>
          <w:bCs/>
        </w:rPr>
        <w:t>zł</w:t>
      </w:r>
      <w:r>
        <w:t xml:space="preserve"> </w:t>
      </w:r>
      <w:r>
        <w:rPr>
          <w:rFonts w:eastAsia="Times New Roman" w:cs="Times New Roman"/>
        </w:rPr>
        <w:t>od 1 m² powierzchni,</w:t>
      </w:r>
      <w:r w:rsidR="00B11185">
        <w:rPr>
          <w:rFonts w:eastAsia="Times New Roman" w:cs="Times New Roman"/>
        </w:rPr>
        <w:t xml:space="preserve">                 </w:t>
      </w:r>
      <w:r w:rsidRPr="00294B5D">
        <w:rPr>
          <w:rFonts w:eastAsia="Times New Roman" w:cs="Times New Roman"/>
          <w:b/>
          <w:bCs/>
        </w:rPr>
        <w:t>d)</w:t>
      </w:r>
      <w:r>
        <w:rPr>
          <w:rFonts w:eastAsia="Times New Roman" w:cs="Times New Roman"/>
        </w:rPr>
        <w:t xml:space="preserve"> </w:t>
      </w:r>
      <w:r w:rsidR="00B1118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niezabudowanych objętych obszarem rewitalizacji, o którym mowa w ustawie z dnia 9 października 2015 r. o rewitalizacji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</w:rPr>
        <w:t xml:space="preserve">( Dz. U. z </w:t>
      </w:r>
      <w:r w:rsidR="00B11185">
        <w:rPr>
          <w:rFonts w:eastAsia="Times New Roman" w:cs="Times New Roman"/>
        </w:rPr>
        <w:t xml:space="preserve">2020 r. poz.802, poz.1086 </w:t>
      </w:r>
      <w:r>
        <w:rPr>
          <w:rFonts w:eastAsia="Times New Roman" w:cs="Times New Roman"/>
        </w:rPr>
        <w:t xml:space="preserve">)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- </w:t>
      </w:r>
      <w:r>
        <w:rPr>
          <w:rFonts w:eastAsia="Times New Roman" w:cs="Times New Roman"/>
          <w:b/>
          <w:bCs/>
        </w:rPr>
        <w:t>3,28zł</w:t>
      </w:r>
      <w:r>
        <w:rPr>
          <w:rFonts w:eastAsia="Times New Roman" w:cs="Times New Roman"/>
        </w:rPr>
        <w:t xml:space="preserve"> od 1 m²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</w:rPr>
        <w:t xml:space="preserve"> powierzchni;</w:t>
      </w:r>
    </w:p>
    <w:p w14:paraId="2D6ED476" w14:textId="77777777" w:rsidR="00B1289B" w:rsidRDefault="00B1289B" w:rsidP="00B1289B">
      <w:pPr>
        <w:pStyle w:val="Standard"/>
        <w:spacing w:before="120" w:after="120" w:line="100" w:lineRule="atLeast"/>
      </w:pPr>
      <w:r w:rsidRPr="00294B5D">
        <w:rPr>
          <w:b/>
          <w:bCs/>
        </w:rPr>
        <w:t>2)</w:t>
      </w:r>
      <w:r>
        <w:t xml:space="preserve">  od budynków lub ich części:</w:t>
      </w:r>
    </w:p>
    <w:p w14:paraId="3AD3C48C" w14:textId="20D82D6B" w:rsidR="00B1289B" w:rsidRDefault="00B1289B" w:rsidP="00B1289B">
      <w:pPr>
        <w:pStyle w:val="Standard"/>
        <w:spacing w:before="120" w:after="120" w:line="100" w:lineRule="atLeast"/>
      </w:pPr>
      <w:r w:rsidRPr="00294B5D">
        <w:rPr>
          <w:b/>
          <w:bCs/>
        </w:rPr>
        <w:t>a)</w:t>
      </w:r>
      <w:r w:rsidR="00B11185">
        <w:t xml:space="preserve">  </w:t>
      </w:r>
      <w:r>
        <w:t xml:space="preserve"> mieszkalnych - </w:t>
      </w:r>
      <w:r>
        <w:rPr>
          <w:b/>
          <w:bCs/>
        </w:rPr>
        <w:t>0,8</w:t>
      </w:r>
      <w:r w:rsidR="00294B5D">
        <w:rPr>
          <w:b/>
          <w:bCs/>
        </w:rPr>
        <w:t>9</w:t>
      </w:r>
      <w:r>
        <w:rPr>
          <w:b/>
          <w:bCs/>
        </w:rPr>
        <w:t xml:space="preserve"> zł </w:t>
      </w:r>
      <w:r>
        <w:t>od 1m² powierzchni użytkowej,</w:t>
      </w:r>
      <w:r w:rsidR="00B11185">
        <w:t xml:space="preserve">                                                                           </w:t>
      </w:r>
      <w:r w:rsidRPr="00294B5D">
        <w:rPr>
          <w:b/>
          <w:bCs/>
        </w:rPr>
        <w:t>b)</w:t>
      </w:r>
      <w:r w:rsidR="00B11185">
        <w:t xml:space="preserve"> </w:t>
      </w:r>
      <w:r>
        <w:t xml:space="preserve"> związanych z prowadzeniem działalności gospodarczej oraz od budynków mieszkalnych lub ich części zajętych na prowadzenie działalności gospodarczej –</w:t>
      </w:r>
      <w:r>
        <w:rPr>
          <w:b/>
          <w:bCs/>
        </w:rPr>
        <w:t>2</w:t>
      </w:r>
      <w:r w:rsidR="00294B5D">
        <w:rPr>
          <w:b/>
          <w:bCs/>
        </w:rPr>
        <w:t>4</w:t>
      </w:r>
      <w:r>
        <w:rPr>
          <w:b/>
          <w:bCs/>
        </w:rPr>
        <w:t xml:space="preserve">,00 zł </w:t>
      </w:r>
      <w:r>
        <w:t>od 1 m² powierzchni użytkowej,</w:t>
      </w:r>
      <w:r w:rsidR="00B11185">
        <w:t xml:space="preserve">                                                                                                              </w:t>
      </w:r>
      <w:r w:rsidRPr="00294B5D">
        <w:rPr>
          <w:b/>
          <w:bCs/>
        </w:rPr>
        <w:t>c)</w:t>
      </w:r>
      <w:r w:rsidR="00B11185">
        <w:t xml:space="preserve"> </w:t>
      </w:r>
      <w:r>
        <w:t xml:space="preserve"> zajętych na prowadzenie działalności gospodarczej w zakresie obrotu kwalifikowanym materiałem siewnym – </w:t>
      </w:r>
      <w:r>
        <w:rPr>
          <w:b/>
          <w:bCs/>
        </w:rPr>
        <w:t>1</w:t>
      </w:r>
      <w:r w:rsidR="00294B5D">
        <w:rPr>
          <w:b/>
          <w:bCs/>
        </w:rPr>
        <w:t>2,04</w:t>
      </w:r>
      <w:r>
        <w:rPr>
          <w:b/>
        </w:rPr>
        <w:t xml:space="preserve">zł </w:t>
      </w:r>
      <w:r>
        <w:t>od 1 m² powierzchni użytkowej,</w:t>
      </w:r>
      <w:r w:rsidR="00B11185">
        <w:t xml:space="preserve">                                                          </w:t>
      </w:r>
      <w:r w:rsidRPr="00294B5D">
        <w:rPr>
          <w:b/>
          <w:bCs/>
        </w:rPr>
        <w:t>d)</w:t>
      </w:r>
      <w:r>
        <w:t xml:space="preserve"> związanych z udzielaniem świadczeń zdrowotnych w rozumieniu przepisów o działalności leczniczej, zajętych przez podmioty udzielające tych świadczeń – </w:t>
      </w:r>
      <w:r>
        <w:rPr>
          <w:b/>
          <w:bCs/>
        </w:rPr>
        <w:t>5,</w:t>
      </w:r>
      <w:r w:rsidR="00294B5D">
        <w:rPr>
          <w:b/>
          <w:bCs/>
        </w:rPr>
        <w:t>25</w:t>
      </w:r>
      <w:r>
        <w:rPr>
          <w:b/>
          <w:bCs/>
        </w:rPr>
        <w:t>zł</w:t>
      </w:r>
      <w:r>
        <w:t xml:space="preserve"> od 1 m² powierzchni użytkowej,</w:t>
      </w:r>
      <w:r w:rsidR="00B11185">
        <w:t xml:space="preserve">                                                                                                                                                   </w:t>
      </w:r>
      <w:r w:rsidRPr="00294B5D">
        <w:rPr>
          <w:b/>
          <w:bCs/>
        </w:rPr>
        <w:t>e)</w:t>
      </w:r>
      <w:r>
        <w:t xml:space="preserve"> od pozostałych, w tym zajętych na prowadzenie odpłatnej statutowej działalności pożytku publicznego przez organizacje pożytku publicznego – </w:t>
      </w:r>
      <w:r>
        <w:rPr>
          <w:b/>
          <w:bCs/>
        </w:rPr>
        <w:t>4,</w:t>
      </w:r>
      <w:r w:rsidR="00294B5D">
        <w:rPr>
          <w:b/>
          <w:bCs/>
        </w:rPr>
        <w:t>80</w:t>
      </w:r>
      <w:r>
        <w:rPr>
          <w:b/>
          <w:bCs/>
        </w:rPr>
        <w:t xml:space="preserve"> </w:t>
      </w:r>
      <w:r>
        <w:rPr>
          <w:b/>
        </w:rPr>
        <w:t xml:space="preserve">zł </w:t>
      </w:r>
      <w:r>
        <w:t>od 1m² powierzchni użytkowej;</w:t>
      </w:r>
    </w:p>
    <w:p w14:paraId="408C2512" w14:textId="28D6E11E" w:rsidR="00B1289B" w:rsidRDefault="00B1289B" w:rsidP="00B11185">
      <w:pPr>
        <w:pStyle w:val="Standard"/>
        <w:spacing w:before="120" w:after="120" w:line="100" w:lineRule="atLeast"/>
      </w:pPr>
      <w:r w:rsidRPr="00294B5D">
        <w:rPr>
          <w:b/>
          <w:bCs/>
        </w:rPr>
        <w:t>3)</w:t>
      </w:r>
      <w:r>
        <w:t xml:space="preserve">  od budowli – </w:t>
      </w:r>
      <w:r>
        <w:rPr>
          <w:b/>
        </w:rPr>
        <w:t>2%</w:t>
      </w:r>
      <w:r>
        <w:t xml:space="preserve"> ich wartości określonej na podstawie art. 4 ust. 1 pkt. 3 i ust. 3-7.</w:t>
      </w:r>
      <w:r w:rsidR="00B1118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130FB1" w14:textId="7958DB7D" w:rsidR="00B212C3" w:rsidRPr="00B212C3" w:rsidRDefault="00B11185" w:rsidP="00B1289B">
      <w:pPr>
        <w:pStyle w:val="Standard"/>
        <w:spacing w:before="120" w:after="120" w:line="100" w:lineRule="atLeast"/>
      </w:pPr>
      <w:r w:rsidRPr="00294B5D">
        <w:rPr>
          <w:b/>
          <w:bCs/>
        </w:rPr>
        <w:t>§ 2.</w:t>
      </w:r>
      <w:r w:rsidR="00B212C3">
        <w:rPr>
          <w:b/>
          <w:bCs/>
        </w:rPr>
        <w:t xml:space="preserve"> </w:t>
      </w:r>
      <w:r w:rsidR="00B212C3">
        <w:t>Traci moc uchwała Nr XXIII/131/20 Rady Gminy Ciechanów z dnia 5 listopada 2020r.</w:t>
      </w:r>
    </w:p>
    <w:p w14:paraId="5B76EFF7" w14:textId="4C8C4DF5" w:rsidR="00B1289B" w:rsidRDefault="00B212C3" w:rsidP="00B1289B">
      <w:pPr>
        <w:pStyle w:val="Standard"/>
        <w:spacing w:before="120" w:after="120" w:line="100" w:lineRule="atLeast"/>
      </w:pPr>
      <w:r>
        <w:rPr>
          <w:b/>
          <w:bCs/>
        </w:rPr>
        <w:t>§ 3.</w:t>
      </w:r>
      <w:r w:rsidR="00B1289B">
        <w:t>Uchwała podlega ogłoszeniu w Dzienniku Urzędowym Województwa Mazowieckiego</w:t>
      </w:r>
      <w:r w:rsidR="00B11185">
        <w:t xml:space="preserve">              </w:t>
      </w:r>
      <w:r w:rsidR="00B1289B">
        <w:t xml:space="preserve"> i wchodzi w życie z dniem 1 stycznia 202</w:t>
      </w:r>
      <w:r w:rsidR="00B11185">
        <w:t>2</w:t>
      </w:r>
      <w:r w:rsidR="00B1289B">
        <w:t xml:space="preserve"> r.</w:t>
      </w:r>
    </w:p>
    <w:p w14:paraId="7883A5F7" w14:textId="77777777" w:rsidR="00035F05" w:rsidRDefault="00035F05" w:rsidP="00B1289B">
      <w:pPr>
        <w:pStyle w:val="Standard"/>
        <w:spacing w:before="120" w:after="120"/>
        <w:ind w:left="113"/>
        <w:jc w:val="right"/>
      </w:pPr>
    </w:p>
    <w:p w14:paraId="7CE0BB0E" w14:textId="712A22BD" w:rsidR="00B1289B" w:rsidRDefault="00B1289B" w:rsidP="00B1289B">
      <w:pPr>
        <w:pStyle w:val="Standard"/>
        <w:spacing w:before="120" w:after="120"/>
        <w:ind w:left="113"/>
        <w:jc w:val="right"/>
      </w:pPr>
      <w:r>
        <w:t>Przewodniczący Rady Gminy</w:t>
      </w:r>
    </w:p>
    <w:p w14:paraId="7FB328C6" w14:textId="2D58EE44" w:rsidR="00BD733E" w:rsidRDefault="00B11185" w:rsidP="00B1289B">
      <w:r>
        <w:t xml:space="preserve">                                                                                      </w:t>
      </w:r>
      <w:r w:rsidR="00B212C3">
        <w:t xml:space="preserve">                </w:t>
      </w:r>
      <w:r w:rsidR="00035F05">
        <w:t xml:space="preserve"> </w:t>
      </w:r>
      <w:r>
        <w:t xml:space="preserve">    </w:t>
      </w:r>
      <w:r w:rsidR="00B1289B">
        <w:t>Eugeniusz Olszewski</w:t>
      </w:r>
    </w:p>
    <w:p w14:paraId="2EDC1054" w14:textId="77777777" w:rsidR="00C87DAF" w:rsidRPr="00C87DAF" w:rsidRDefault="00C87DAF" w:rsidP="00C87DAF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C87DAF">
        <w:rPr>
          <w:rFonts w:eastAsiaTheme="minorHAnsi" w:cs="Times New Roman"/>
          <w:b/>
          <w:bCs/>
          <w:kern w:val="0"/>
          <w:lang w:eastAsia="en-US" w:bidi="ar-SA"/>
        </w:rPr>
        <w:lastRenderedPageBreak/>
        <w:t>U Z A S A D N I E N I E</w:t>
      </w:r>
    </w:p>
    <w:p w14:paraId="4B6B40A7" w14:textId="77777777" w:rsidR="00C87DAF" w:rsidRPr="00C87DAF" w:rsidRDefault="00C87DAF" w:rsidP="00C87DAF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C87DAF">
        <w:rPr>
          <w:rFonts w:eastAsiaTheme="minorHAnsi" w:cs="Times New Roman"/>
          <w:b/>
          <w:bCs/>
          <w:kern w:val="0"/>
          <w:lang w:eastAsia="en-US" w:bidi="ar-SA"/>
        </w:rPr>
        <w:t>Do uchwały Nr ……./……/21</w:t>
      </w:r>
    </w:p>
    <w:p w14:paraId="6C9C3436" w14:textId="77777777" w:rsidR="00C87DAF" w:rsidRPr="00C87DAF" w:rsidRDefault="00C87DAF" w:rsidP="00C87DAF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="Times New Roman"/>
          <w:kern w:val="0"/>
          <w:lang w:eastAsia="en-US" w:bidi="ar-SA"/>
        </w:rPr>
      </w:pPr>
      <w:r w:rsidRPr="00C87DAF">
        <w:rPr>
          <w:rFonts w:eastAsiaTheme="minorHAnsi" w:cs="Times New Roman"/>
          <w:kern w:val="0"/>
          <w:lang w:eastAsia="en-US" w:bidi="ar-SA"/>
        </w:rPr>
        <w:t>Rady Gminy Ciechanów</w:t>
      </w:r>
    </w:p>
    <w:p w14:paraId="3F8BEAE3" w14:textId="77777777" w:rsidR="00C87DAF" w:rsidRPr="00C87DAF" w:rsidRDefault="00C87DAF" w:rsidP="00C87DAF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="Times New Roman"/>
          <w:kern w:val="0"/>
          <w:lang w:eastAsia="en-US" w:bidi="ar-SA"/>
        </w:rPr>
      </w:pPr>
      <w:r w:rsidRPr="00C87DAF">
        <w:rPr>
          <w:rFonts w:eastAsiaTheme="minorHAnsi" w:cs="Times New Roman"/>
          <w:kern w:val="0"/>
          <w:lang w:eastAsia="en-US" w:bidi="ar-SA"/>
        </w:rPr>
        <w:t>Z dnia………………………….2021r.</w:t>
      </w:r>
    </w:p>
    <w:p w14:paraId="75BED643" w14:textId="77777777" w:rsidR="00C87DAF" w:rsidRPr="00C87DAF" w:rsidRDefault="00C87DAF" w:rsidP="00C87DAF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="Times New Roman"/>
          <w:kern w:val="0"/>
          <w:lang w:eastAsia="en-US" w:bidi="ar-SA"/>
        </w:rPr>
      </w:pPr>
      <w:r w:rsidRPr="00C87DAF">
        <w:rPr>
          <w:rFonts w:eastAsiaTheme="minorHAnsi" w:cs="Times New Roman"/>
          <w:kern w:val="0"/>
          <w:lang w:eastAsia="en-US" w:bidi="ar-SA"/>
        </w:rPr>
        <w:t>w sprawie określenia wysokości stawek podatku od nieruchomości</w:t>
      </w:r>
    </w:p>
    <w:p w14:paraId="352EB357" w14:textId="77777777" w:rsidR="00C87DAF" w:rsidRPr="00C87DAF" w:rsidRDefault="00C87DAF" w:rsidP="00C87DAF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5BA2D2C4" w14:textId="77777777" w:rsidR="00C87DAF" w:rsidRPr="00C87DAF" w:rsidRDefault="00C87DAF" w:rsidP="00C87DAF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07C91F5" w14:textId="77777777" w:rsidR="00C87DAF" w:rsidRPr="00C87DAF" w:rsidRDefault="00C87DAF" w:rsidP="00C87DAF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87DAF">
        <w:rPr>
          <w:rFonts w:eastAsiaTheme="minorHAnsi" w:cs="Times New Roman"/>
          <w:kern w:val="0"/>
          <w:lang w:eastAsia="en-US" w:bidi="ar-SA"/>
        </w:rPr>
        <w:tab/>
        <w:t xml:space="preserve">W myśl art.20 ust.1 ustawy z dnia 12 stycznia 1991r. o podatkach i opłatach lokalnych (tekst jednolity: Dz. U. z 2019r. poz. 1170 : z 2021r. poz. 401, poz. 1558) górne granice stawek kwotowych obowiązujące w danym roku podatkowym ulegają corocznie zmianie na następny rok podatkowy w stopniu odpowiadającym wskaźnikowi cen towarów i usług konsumpcyjnych w okresie pierwszego półrocza roku, w którym ulegają corocznie zmianie, w stosunku do roku analogicznego okresu roku poprzedniego. Wskaźnik cen ustala się na podstawie komunikatu Prezesa Głównego Urzędu Statystycznego ogłoszonego w dzienniku Urzędowym Rzeczpospolitej Polski „ Monitor Polski”  w terminie 20 dni po upływie pierwszego półrocza ( art. 20 ust.3 ustawy o podatkach i opłatach lokalnych). Zgodnie z dyspozycją art. 5 ust. 1 ustawy z dnia 12 stycznia 1991 roku o podatkach i opłatach lokalnych Rada Gminy w drodze uchwały określa wysokość stawek podatku od nieruchomości z tym, że stawki te nie mogą, na podstawie art.20 ust.2, przekroczyć rocznych stawek ogłoszonych przez ministra właściwego do spraw finansów publicznych. </w:t>
      </w:r>
    </w:p>
    <w:p w14:paraId="15F814EF" w14:textId="77777777" w:rsidR="00C87DAF" w:rsidRPr="00C87DAF" w:rsidRDefault="00C87DAF" w:rsidP="00C87DAF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87DAF">
        <w:rPr>
          <w:rFonts w:eastAsiaTheme="minorHAnsi" w:cs="Times New Roman"/>
          <w:kern w:val="0"/>
          <w:lang w:eastAsia="en-US" w:bidi="ar-SA"/>
        </w:rPr>
        <w:t>Stałe  komisje Rady Gminy Ciechanów pozytywnie zaopiniowały przedstawione propozycje stawek podatkowych na rok 2021.</w:t>
      </w:r>
    </w:p>
    <w:p w14:paraId="6947DFC0" w14:textId="77777777" w:rsidR="00C87DAF" w:rsidRPr="00C87DAF" w:rsidRDefault="00C87DAF" w:rsidP="00C87DAF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87DAF">
        <w:rPr>
          <w:rFonts w:eastAsiaTheme="minorHAnsi" w:cs="Times New Roman"/>
          <w:kern w:val="0"/>
          <w:lang w:eastAsia="en-US" w:bidi="ar-SA"/>
        </w:rPr>
        <w:t>Mając powyższe  na uwadze podjęcie uchwały uważa się za uzasadnione.</w:t>
      </w:r>
    </w:p>
    <w:p w14:paraId="055FBB2B" w14:textId="77777777" w:rsidR="00C87DAF" w:rsidRPr="00C87DAF" w:rsidRDefault="00C87DAF" w:rsidP="00C87DAF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87DAF">
        <w:rPr>
          <w:rFonts w:eastAsiaTheme="minorHAnsi" w:cs="Times New Roman"/>
          <w:kern w:val="0"/>
          <w:lang w:eastAsia="en-US" w:bidi="ar-SA"/>
        </w:rPr>
        <w:t xml:space="preserve">                                                                                                                                  </w:t>
      </w:r>
    </w:p>
    <w:p w14:paraId="47B9681E" w14:textId="77777777" w:rsidR="00C87DAF" w:rsidRDefault="00C87DAF" w:rsidP="00B1289B">
      <w:bookmarkStart w:id="0" w:name="_GoBack"/>
      <w:bookmarkEnd w:id="0"/>
    </w:p>
    <w:sectPr w:rsidR="00C8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9B"/>
    <w:rsid w:val="00035F05"/>
    <w:rsid w:val="00294B5D"/>
    <w:rsid w:val="004460B2"/>
    <w:rsid w:val="00B11185"/>
    <w:rsid w:val="00B1289B"/>
    <w:rsid w:val="00B212C3"/>
    <w:rsid w:val="00BD733E"/>
    <w:rsid w:val="00C87DAF"/>
    <w:rsid w:val="00C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BE95"/>
  <w15:chartTrackingRefBased/>
  <w15:docId w15:val="{FBB972A5-0884-4790-A6F9-4DA952A0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8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28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ESK. Staroń-Kaliściak</dc:creator>
  <cp:keywords/>
  <dc:description/>
  <cp:lastModifiedBy>Małgorzata Sochacka</cp:lastModifiedBy>
  <cp:revision>2</cp:revision>
  <cp:lastPrinted>2021-10-25T07:24:00Z</cp:lastPrinted>
  <dcterms:created xsi:type="dcterms:W3CDTF">2021-10-25T07:24:00Z</dcterms:created>
  <dcterms:modified xsi:type="dcterms:W3CDTF">2021-10-25T07:24:00Z</dcterms:modified>
</cp:coreProperties>
</file>